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DE35B5" w14:textId="77777777" w:rsidR="00A64044" w:rsidRDefault="00E92E85" w:rsidP="00A64044">
      <w:pPr>
        <w:spacing w:line="1" w:lineRule="exact"/>
      </w:pPr>
      <w:r>
        <w:rPr>
          <w:noProof/>
          <w:lang w:val="ru-RU" w:eastAsia="ru-RU" w:bidi="ar-SA"/>
        </w:rPr>
        <w:drawing>
          <wp:anchor distT="0" distB="0" distL="0" distR="0" simplePos="0" relativeHeight="251659264" behindDoc="1" locked="0" layoutInCell="1" allowOverlap="1" wp14:anchorId="2EAD8A99" wp14:editId="52AAE526">
            <wp:simplePos x="0" y="0"/>
            <wp:positionH relativeFrom="page">
              <wp:posOffset>3918585</wp:posOffset>
            </wp:positionH>
            <wp:positionV relativeFrom="margin">
              <wp:posOffset>-152400</wp:posOffset>
            </wp:positionV>
            <wp:extent cx="438785" cy="585470"/>
            <wp:effectExtent l="0" t="0" r="0" b="0"/>
            <wp:wrapNone/>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6"/>
                    <a:stretch/>
                  </pic:blipFill>
                  <pic:spPr>
                    <a:xfrm>
                      <a:off x="0" y="0"/>
                      <a:ext cx="438785" cy="585470"/>
                    </a:xfrm>
                    <a:prstGeom prst="rect">
                      <a:avLst/>
                    </a:prstGeom>
                  </pic:spPr>
                </pic:pic>
              </a:graphicData>
            </a:graphic>
          </wp:anchor>
        </w:drawing>
      </w:r>
    </w:p>
    <w:p w14:paraId="7BBF3439" w14:textId="147C5C98" w:rsidR="00E92E85" w:rsidRPr="001F2F51" w:rsidRDefault="00424E51" w:rsidP="00E92E85">
      <w:pPr>
        <w:rPr>
          <w:rFonts w:ascii="Times New Roman" w:hAnsi="Times New Roman" w:cs="Times New Roman"/>
        </w:rPr>
      </w:pPr>
      <w:r>
        <w:rPr>
          <w:rFonts w:ascii="Times New Roman" w:hAnsi="Times New Roman" w:cs="Times New Roman"/>
        </w:rPr>
        <w:t xml:space="preserve"> </w:t>
      </w:r>
    </w:p>
    <w:p w14:paraId="714355E1" w14:textId="77777777" w:rsidR="00E92E85" w:rsidRDefault="00E92E85" w:rsidP="00E92E85">
      <w:pPr>
        <w:spacing w:after="557" w:line="1" w:lineRule="exact"/>
      </w:pPr>
    </w:p>
    <w:p w14:paraId="3F429D96" w14:textId="77777777" w:rsidR="00E92E85" w:rsidRDefault="00E92E85" w:rsidP="00E92E85">
      <w:pPr>
        <w:spacing w:line="1" w:lineRule="exact"/>
      </w:pPr>
    </w:p>
    <w:p w14:paraId="79A45F47" w14:textId="77777777" w:rsidR="00E92E85" w:rsidRDefault="00E92E85" w:rsidP="00E92E85"/>
    <w:p w14:paraId="31E81431" w14:textId="77777777" w:rsidR="00E92E85" w:rsidRDefault="00E92E85" w:rsidP="00E92E85">
      <w:pPr>
        <w:pStyle w:val="1"/>
        <w:ind w:firstLine="0"/>
        <w:jc w:val="center"/>
      </w:pPr>
      <w:r>
        <w:rPr>
          <w:b/>
          <w:bCs/>
        </w:rPr>
        <w:t>УКРАЇНА</w:t>
      </w:r>
    </w:p>
    <w:p w14:paraId="25E47B70" w14:textId="5403402C" w:rsidR="0094031E" w:rsidRPr="00AB4637" w:rsidRDefault="00E92E85" w:rsidP="00AB4637">
      <w:pPr>
        <w:pStyle w:val="1"/>
        <w:spacing w:after="220"/>
        <w:ind w:firstLine="0"/>
        <w:jc w:val="center"/>
        <w:rPr>
          <w:b/>
          <w:bCs/>
        </w:rPr>
      </w:pPr>
      <w:r>
        <w:rPr>
          <w:b/>
          <w:bCs/>
        </w:rPr>
        <w:t>ФОНТАНСЬКА СІЛЬСЬКА РАДА</w:t>
      </w:r>
      <w:r>
        <w:rPr>
          <w:b/>
          <w:bCs/>
        </w:rPr>
        <w:br/>
      </w:r>
      <w:r w:rsidR="001E2F84">
        <w:rPr>
          <w:b/>
          <w:bCs/>
        </w:rPr>
        <w:t>ОДЕСЬКОГО РАЙОНУ ОДЕСЬКОЇ ОБЛАС</w:t>
      </w:r>
      <w:r>
        <w:rPr>
          <w:b/>
          <w:bCs/>
        </w:rPr>
        <w:t>ТІ</w:t>
      </w:r>
    </w:p>
    <w:p w14:paraId="274E5D52" w14:textId="77777777" w:rsidR="00AB4637" w:rsidRDefault="0094031E" w:rsidP="003C667E">
      <w:pPr>
        <w:ind w:left="4536"/>
        <w:jc w:val="both"/>
        <w:rPr>
          <w:rFonts w:ascii="Times New Roman" w:eastAsia="Calibri" w:hAnsi="Times New Roman" w:cs="Times New Roman"/>
          <w:b/>
        </w:rPr>
      </w:pPr>
      <w:r w:rsidRPr="00AB4637">
        <w:rPr>
          <w:rFonts w:ascii="Times New Roman" w:eastAsia="Calibri" w:hAnsi="Times New Roman" w:cs="Times New Roman"/>
          <w:b/>
          <w:sz w:val="28"/>
          <w:szCs w:val="28"/>
        </w:rPr>
        <w:t>РІШЕННЯ</w:t>
      </w:r>
      <w:r w:rsidRPr="0094031E">
        <w:rPr>
          <w:rFonts w:ascii="Times New Roman" w:eastAsia="Calibri" w:hAnsi="Times New Roman" w:cs="Times New Roman"/>
          <w:b/>
        </w:rPr>
        <w:t xml:space="preserve"> </w:t>
      </w:r>
    </w:p>
    <w:p w14:paraId="45C02FA8" w14:textId="77777777" w:rsidR="00AB4637" w:rsidRPr="00AB4637" w:rsidRDefault="00AB4637" w:rsidP="00AB4637">
      <w:pPr>
        <w:ind w:left="4536"/>
        <w:jc w:val="center"/>
        <w:rPr>
          <w:rFonts w:ascii="Times New Roman" w:eastAsia="Calibri" w:hAnsi="Times New Roman" w:cs="Times New Roman"/>
          <w:b/>
          <w:sz w:val="28"/>
          <w:szCs w:val="28"/>
        </w:rPr>
      </w:pPr>
    </w:p>
    <w:p w14:paraId="02327586" w14:textId="415EA1A8" w:rsidR="00AB4637" w:rsidRDefault="00AB4637" w:rsidP="008852D9">
      <w:pPr>
        <w:jc w:val="center"/>
        <w:rPr>
          <w:rFonts w:ascii="Times New Roman" w:eastAsia="Calibri" w:hAnsi="Times New Roman" w:cs="Times New Roman"/>
          <w:b/>
          <w:sz w:val="28"/>
          <w:szCs w:val="28"/>
        </w:rPr>
      </w:pPr>
      <w:r w:rsidRPr="00AB4637">
        <w:rPr>
          <w:rFonts w:ascii="Times New Roman" w:eastAsia="Calibri" w:hAnsi="Times New Roman" w:cs="Times New Roman"/>
          <w:b/>
          <w:sz w:val="28"/>
          <w:szCs w:val="28"/>
        </w:rPr>
        <w:t xml:space="preserve">Сімдесят другої сесії Фонтанської сільської ради </w:t>
      </w:r>
      <w:r w:rsidRPr="00AB4637">
        <w:rPr>
          <w:rFonts w:ascii="Times New Roman" w:eastAsia="Calibri" w:hAnsi="Times New Roman" w:cs="Times New Roman"/>
          <w:b/>
          <w:sz w:val="28"/>
          <w:szCs w:val="28"/>
          <w:lang w:val="en-US"/>
        </w:rPr>
        <w:t>VIII</w:t>
      </w:r>
      <w:r w:rsidRPr="00AB4637">
        <w:rPr>
          <w:rFonts w:ascii="Times New Roman" w:eastAsia="Calibri" w:hAnsi="Times New Roman" w:cs="Times New Roman"/>
          <w:b/>
          <w:sz w:val="28"/>
          <w:szCs w:val="28"/>
        </w:rPr>
        <w:t xml:space="preserve">  скликання</w:t>
      </w:r>
    </w:p>
    <w:p w14:paraId="7D589599" w14:textId="77777777" w:rsidR="00AB4637" w:rsidRPr="00AB4637" w:rsidRDefault="00AB4637" w:rsidP="00AB4637">
      <w:pPr>
        <w:rPr>
          <w:rFonts w:ascii="Times New Roman" w:eastAsia="Calibri" w:hAnsi="Times New Roman" w:cs="Times New Roman"/>
          <w:b/>
          <w:sz w:val="28"/>
          <w:szCs w:val="28"/>
        </w:rPr>
      </w:pPr>
    </w:p>
    <w:p w14:paraId="65A82D6D" w14:textId="2799D814" w:rsidR="003C667E" w:rsidRPr="0094031E" w:rsidRDefault="00AB4637" w:rsidP="00AB4637">
      <w:pPr>
        <w:rPr>
          <w:rFonts w:ascii="Times New Roman" w:eastAsia="Times New Roman" w:hAnsi="Times New Roman"/>
          <w:bCs/>
          <w:lang w:eastAsia="ru-RU"/>
        </w:rPr>
      </w:pPr>
      <w:r>
        <w:rPr>
          <w:rFonts w:ascii="Times New Roman" w:eastAsia="Calibri" w:hAnsi="Times New Roman" w:cs="Times New Roman"/>
          <w:b/>
        </w:rPr>
        <w:t>№ 3067-</w:t>
      </w:r>
      <w:r>
        <w:rPr>
          <w:rFonts w:ascii="Times New Roman" w:eastAsia="Calibri" w:hAnsi="Times New Roman" w:cs="Times New Roman"/>
          <w:b/>
          <w:lang w:val="en-US"/>
        </w:rPr>
        <w:t>VIII</w:t>
      </w:r>
      <w:r w:rsidR="0094031E" w:rsidRPr="0094031E">
        <w:rPr>
          <w:rFonts w:ascii="Times New Roman" w:eastAsia="Calibri" w:hAnsi="Times New Roman" w:cs="Times New Roman"/>
          <w:b/>
        </w:rPr>
        <w:t xml:space="preserve">                         </w:t>
      </w:r>
      <w:r w:rsidRPr="00424E51">
        <w:rPr>
          <w:rFonts w:ascii="Times New Roman" w:eastAsia="Calibri" w:hAnsi="Times New Roman" w:cs="Times New Roman"/>
          <w:b/>
        </w:rPr>
        <w:t xml:space="preserve">                                                         </w:t>
      </w:r>
      <w:r>
        <w:rPr>
          <w:rFonts w:ascii="Times New Roman" w:eastAsia="Calibri" w:hAnsi="Times New Roman" w:cs="Times New Roman"/>
          <w:b/>
        </w:rPr>
        <w:t xml:space="preserve">    </w:t>
      </w:r>
      <w:r w:rsidR="0094031E" w:rsidRPr="0094031E">
        <w:rPr>
          <w:rFonts w:ascii="Times New Roman" w:eastAsia="Calibri" w:hAnsi="Times New Roman" w:cs="Times New Roman"/>
          <w:b/>
        </w:rPr>
        <w:t xml:space="preserve"> </w:t>
      </w:r>
      <w:r w:rsidR="0094031E" w:rsidRPr="00AB4637">
        <w:rPr>
          <w:rFonts w:ascii="Times New Roman" w:eastAsia="Calibri" w:hAnsi="Times New Roman" w:cs="Times New Roman"/>
          <w:b/>
          <w:sz w:val="28"/>
          <w:szCs w:val="28"/>
        </w:rPr>
        <w:t xml:space="preserve"> від 17</w:t>
      </w:r>
      <w:r w:rsidRPr="00424E51">
        <w:rPr>
          <w:rFonts w:ascii="Times New Roman" w:eastAsia="Calibri" w:hAnsi="Times New Roman" w:cs="Times New Roman"/>
          <w:b/>
          <w:sz w:val="28"/>
          <w:szCs w:val="28"/>
        </w:rPr>
        <w:t xml:space="preserve"> </w:t>
      </w:r>
      <w:r w:rsidRPr="00AB4637">
        <w:rPr>
          <w:rFonts w:ascii="Times New Roman" w:eastAsia="Calibri" w:hAnsi="Times New Roman" w:cs="Times New Roman"/>
          <w:b/>
          <w:sz w:val="28"/>
          <w:szCs w:val="28"/>
        </w:rPr>
        <w:t xml:space="preserve">квітня </w:t>
      </w:r>
      <w:r w:rsidR="0094031E" w:rsidRPr="00AB4637">
        <w:rPr>
          <w:rFonts w:ascii="Times New Roman" w:eastAsia="Calibri" w:hAnsi="Times New Roman" w:cs="Times New Roman"/>
          <w:b/>
          <w:sz w:val="28"/>
          <w:szCs w:val="28"/>
        </w:rPr>
        <w:t>2025 року</w:t>
      </w:r>
    </w:p>
    <w:p w14:paraId="7AEBA14B" w14:textId="77777777" w:rsidR="000B34F9" w:rsidRPr="00A514B9" w:rsidRDefault="000B34F9" w:rsidP="003C667E">
      <w:pPr>
        <w:ind w:left="4536"/>
        <w:jc w:val="both"/>
        <w:rPr>
          <w:rFonts w:ascii="Times New Roman" w:eastAsia="Times New Roman" w:hAnsi="Times New Roman"/>
          <w:bCs/>
          <w:lang w:eastAsia="ru-RU"/>
        </w:rPr>
      </w:pPr>
    </w:p>
    <w:p w14:paraId="0442BCE6" w14:textId="1946383E" w:rsidR="0067203D" w:rsidRDefault="001B03BF" w:rsidP="000B34F9">
      <w:pPr>
        <w:jc w:val="both"/>
        <w:rPr>
          <w:rFonts w:ascii="Times New Roman" w:hAnsi="Times New Roman" w:cs="Times New Roman"/>
          <w:b/>
          <w:bCs/>
          <w:sz w:val="28"/>
          <w:szCs w:val="28"/>
        </w:rPr>
      </w:pPr>
      <w:r>
        <w:rPr>
          <w:rFonts w:ascii="Times New Roman" w:hAnsi="Times New Roman" w:cs="Times New Roman"/>
          <w:b/>
          <w:bCs/>
          <w:sz w:val="28"/>
          <w:szCs w:val="28"/>
        </w:rPr>
        <w:t xml:space="preserve">Про внесення змін </w:t>
      </w:r>
      <w:r w:rsidRPr="00952F3B">
        <w:rPr>
          <w:rFonts w:ascii="Times New Roman" w:hAnsi="Times New Roman"/>
          <w:b/>
          <w:bCs/>
          <w:sz w:val="28"/>
          <w:szCs w:val="28"/>
        </w:rPr>
        <w:t>до рішення Фон</w:t>
      </w:r>
      <w:r>
        <w:rPr>
          <w:rFonts w:ascii="Times New Roman" w:hAnsi="Times New Roman"/>
          <w:b/>
          <w:bCs/>
          <w:sz w:val="28"/>
          <w:szCs w:val="28"/>
        </w:rPr>
        <w:t>танської сільської ради   № 2486</w:t>
      </w:r>
      <w:r w:rsidRPr="00952F3B">
        <w:rPr>
          <w:rFonts w:ascii="Times New Roman" w:hAnsi="Times New Roman"/>
          <w:b/>
          <w:bCs/>
          <w:sz w:val="28"/>
          <w:szCs w:val="28"/>
        </w:rPr>
        <w:t>-</w:t>
      </w:r>
      <w:r w:rsidRPr="00952F3B">
        <w:rPr>
          <w:rFonts w:ascii="Times New Roman" w:hAnsi="Times New Roman"/>
          <w:b/>
          <w:bCs/>
          <w:sz w:val="28"/>
          <w:szCs w:val="28"/>
          <w:lang w:val="en-US"/>
        </w:rPr>
        <w:t>VIII</w:t>
      </w:r>
      <w:r w:rsidRPr="00952F3B">
        <w:rPr>
          <w:rFonts w:ascii="Times New Roman" w:hAnsi="Times New Roman"/>
          <w:b/>
          <w:bCs/>
          <w:sz w:val="28"/>
          <w:szCs w:val="28"/>
        </w:rPr>
        <w:t xml:space="preserve"> від 2</w:t>
      </w:r>
      <w:r>
        <w:rPr>
          <w:rFonts w:ascii="Times New Roman" w:hAnsi="Times New Roman"/>
          <w:b/>
          <w:bCs/>
          <w:sz w:val="28"/>
          <w:szCs w:val="28"/>
        </w:rPr>
        <w:t>5</w:t>
      </w:r>
      <w:r w:rsidRPr="00952F3B">
        <w:rPr>
          <w:rFonts w:ascii="Times New Roman" w:hAnsi="Times New Roman"/>
          <w:b/>
          <w:bCs/>
          <w:sz w:val="28"/>
          <w:szCs w:val="28"/>
        </w:rPr>
        <w:t>.</w:t>
      </w:r>
      <w:r>
        <w:rPr>
          <w:rFonts w:ascii="Times New Roman" w:hAnsi="Times New Roman"/>
          <w:b/>
          <w:bCs/>
          <w:sz w:val="28"/>
          <w:szCs w:val="28"/>
        </w:rPr>
        <w:t>10</w:t>
      </w:r>
      <w:r w:rsidRPr="00952F3B">
        <w:rPr>
          <w:rFonts w:ascii="Times New Roman" w:hAnsi="Times New Roman"/>
          <w:b/>
          <w:bCs/>
          <w:sz w:val="28"/>
          <w:szCs w:val="28"/>
        </w:rPr>
        <w:t>.202</w:t>
      </w:r>
      <w:r>
        <w:rPr>
          <w:rFonts w:ascii="Times New Roman" w:hAnsi="Times New Roman"/>
          <w:b/>
          <w:bCs/>
          <w:sz w:val="28"/>
          <w:szCs w:val="28"/>
        </w:rPr>
        <w:t>4</w:t>
      </w:r>
      <w:r w:rsidRPr="00952F3B">
        <w:rPr>
          <w:rFonts w:ascii="Times New Roman" w:hAnsi="Times New Roman"/>
          <w:b/>
          <w:bCs/>
          <w:sz w:val="28"/>
          <w:szCs w:val="28"/>
        </w:rPr>
        <w:t>року</w:t>
      </w:r>
      <w:r>
        <w:rPr>
          <w:rFonts w:ascii="Times New Roman" w:hAnsi="Times New Roman" w:cs="Times New Roman"/>
          <w:b/>
          <w:bCs/>
          <w:sz w:val="28"/>
          <w:szCs w:val="28"/>
        </w:rPr>
        <w:t xml:space="preserve"> «</w:t>
      </w:r>
      <w:r w:rsidR="00A64044" w:rsidRPr="003C667E">
        <w:rPr>
          <w:rFonts w:ascii="Times New Roman" w:hAnsi="Times New Roman" w:cs="Times New Roman"/>
          <w:b/>
          <w:bCs/>
          <w:sz w:val="28"/>
          <w:szCs w:val="28"/>
        </w:rPr>
        <w:t>Про затвердження штатного розпису, структури</w:t>
      </w:r>
      <w:r w:rsidR="00636FAE" w:rsidRPr="003C667E">
        <w:rPr>
          <w:rFonts w:ascii="Times New Roman" w:hAnsi="Times New Roman" w:cs="Times New Roman"/>
          <w:b/>
          <w:bCs/>
          <w:sz w:val="28"/>
          <w:szCs w:val="28"/>
        </w:rPr>
        <w:t>,</w:t>
      </w:r>
      <w:r w:rsidR="00A64044" w:rsidRPr="003C667E">
        <w:rPr>
          <w:rFonts w:ascii="Times New Roman" w:hAnsi="Times New Roman" w:cs="Times New Roman"/>
          <w:b/>
          <w:bCs/>
          <w:sz w:val="28"/>
          <w:szCs w:val="28"/>
        </w:rPr>
        <w:t xml:space="preserve"> чисельності,</w:t>
      </w:r>
      <w:r>
        <w:rPr>
          <w:rFonts w:ascii="Times New Roman" w:hAnsi="Times New Roman" w:cs="Times New Roman"/>
          <w:b/>
          <w:bCs/>
          <w:sz w:val="28"/>
          <w:szCs w:val="28"/>
        </w:rPr>
        <w:t xml:space="preserve"> </w:t>
      </w:r>
      <w:r w:rsidR="00A64044" w:rsidRPr="003C667E">
        <w:rPr>
          <w:rFonts w:ascii="Times New Roman" w:hAnsi="Times New Roman" w:cs="Times New Roman"/>
          <w:b/>
          <w:bCs/>
          <w:sz w:val="28"/>
          <w:szCs w:val="28"/>
        </w:rPr>
        <w:t>розмірів</w:t>
      </w:r>
      <w:r>
        <w:rPr>
          <w:rFonts w:ascii="Times New Roman" w:hAnsi="Times New Roman" w:cs="Times New Roman"/>
          <w:b/>
          <w:bCs/>
          <w:sz w:val="28"/>
          <w:szCs w:val="28"/>
        </w:rPr>
        <w:t xml:space="preserve"> </w:t>
      </w:r>
      <w:r w:rsidR="00A64044" w:rsidRPr="003C667E">
        <w:rPr>
          <w:rFonts w:ascii="Times New Roman" w:hAnsi="Times New Roman" w:cs="Times New Roman"/>
          <w:b/>
          <w:bCs/>
          <w:sz w:val="28"/>
          <w:szCs w:val="28"/>
        </w:rPr>
        <w:t>посадових окладів, упорядкування умов оплати праці та</w:t>
      </w:r>
      <w:r>
        <w:rPr>
          <w:rFonts w:ascii="Times New Roman" w:hAnsi="Times New Roman" w:cs="Times New Roman"/>
          <w:b/>
          <w:bCs/>
          <w:sz w:val="28"/>
          <w:szCs w:val="28"/>
        </w:rPr>
        <w:t xml:space="preserve"> </w:t>
      </w:r>
      <w:r w:rsidR="00A64044" w:rsidRPr="003C667E">
        <w:rPr>
          <w:rFonts w:ascii="Times New Roman" w:hAnsi="Times New Roman" w:cs="Times New Roman"/>
          <w:b/>
          <w:bCs/>
          <w:sz w:val="28"/>
          <w:szCs w:val="28"/>
        </w:rPr>
        <w:t>положення</w:t>
      </w:r>
      <w:r>
        <w:rPr>
          <w:rFonts w:ascii="Times New Roman" w:hAnsi="Times New Roman" w:cs="Times New Roman"/>
          <w:b/>
          <w:bCs/>
          <w:sz w:val="28"/>
          <w:szCs w:val="28"/>
        </w:rPr>
        <w:t xml:space="preserve"> </w:t>
      </w:r>
      <w:r w:rsidR="00A64044" w:rsidRPr="003C667E">
        <w:rPr>
          <w:rFonts w:ascii="Times New Roman" w:hAnsi="Times New Roman" w:cs="Times New Roman"/>
          <w:b/>
          <w:bCs/>
          <w:sz w:val="28"/>
          <w:szCs w:val="28"/>
        </w:rPr>
        <w:t>про</w:t>
      </w:r>
      <w:r>
        <w:rPr>
          <w:rFonts w:ascii="Times New Roman" w:hAnsi="Times New Roman" w:cs="Times New Roman"/>
          <w:b/>
          <w:bCs/>
          <w:sz w:val="28"/>
          <w:szCs w:val="28"/>
        </w:rPr>
        <w:t xml:space="preserve"> </w:t>
      </w:r>
      <w:r w:rsidR="00A64044" w:rsidRPr="003C667E">
        <w:rPr>
          <w:rFonts w:ascii="Times New Roman" w:hAnsi="Times New Roman" w:cs="Times New Roman"/>
          <w:b/>
          <w:bCs/>
          <w:sz w:val="28"/>
          <w:szCs w:val="28"/>
        </w:rPr>
        <w:t>преміювання</w:t>
      </w:r>
      <w:r w:rsidR="00B36B7E" w:rsidRPr="003C667E">
        <w:rPr>
          <w:rFonts w:ascii="Times New Roman" w:hAnsi="Times New Roman" w:cs="Times New Roman"/>
          <w:b/>
          <w:bCs/>
          <w:sz w:val="28"/>
          <w:szCs w:val="28"/>
        </w:rPr>
        <w:t>,</w:t>
      </w:r>
      <w:r w:rsidR="00A64044" w:rsidRPr="003C667E">
        <w:rPr>
          <w:rFonts w:ascii="Times New Roman" w:hAnsi="Times New Roman" w:cs="Times New Roman"/>
          <w:b/>
          <w:bCs/>
          <w:sz w:val="28"/>
          <w:szCs w:val="28"/>
        </w:rPr>
        <w:t xml:space="preserve"> </w:t>
      </w:r>
      <w:r w:rsidR="00B36B7E" w:rsidRPr="003C667E">
        <w:rPr>
          <w:rFonts w:ascii="Times New Roman" w:hAnsi="Times New Roman" w:cs="Times New Roman"/>
          <w:b/>
          <w:bCs/>
          <w:sz w:val="28"/>
          <w:szCs w:val="28"/>
        </w:rPr>
        <w:t xml:space="preserve">встановлення надбавок та надання матеріальної допомоги </w:t>
      </w:r>
      <w:r w:rsidR="00A64044" w:rsidRPr="003C667E">
        <w:rPr>
          <w:rFonts w:ascii="Times New Roman" w:hAnsi="Times New Roman" w:cs="Times New Roman"/>
          <w:b/>
          <w:bCs/>
          <w:sz w:val="28"/>
          <w:szCs w:val="28"/>
        </w:rPr>
        <w:t>по</w:t>
      </w:r>
      <w:r w:rsidR="00B36B7E" w:rsidRPr="003C667E">
        <w:rPr>
          <w:rFonts w:ascii="Times New Roman" w:hAnsi="Times New Roman" w:cs="Times New Roman"/>
          <w:b/>
          <w:bCs/>
          <w:sz w:val="28"/>
          <w:szCs w:val="28"/>
        </w:rPr>
        <w:t>садовим особам</w:t>
      </w:r>
      <w:r w:rsidR="008601CD" w:rsidRPr="003C667E">
        <w:rPr>
          <w:rFonts w:ascii="Times New Roman" w:hAnsi="Times New Roman" w:cs="Times New Roman"/>
          <w:b/>
          <w:bCs/>
          <w:sz w:val="28"/>
          <w:szCs w:val="28"/>
        </w:rPr>
        <w:t xml:space="preserve"> </w:t>
      </w:r>
      <w:r w:rsidR="00EF655B">
        <w:rPr>
          <w:rFonts w:ascii="Times New Roman" w:hAnsi="Times New Roman" w:cs="Times New Roman"/>
          <w:b/>
          <w:bCs/>
          <w:sz w:val="28"/>
          <w:szCs w:val="28"/>
        </w:rPr>
        <w:t>У</w:t>
      </w:r>
      <w:r w:rsidR="005B7000" w:rsidRPr="003C667E">
        <w:rPr>
          <w:rFonts w:ascii="Times New Roman" w:hAnsi="Times New Roman" w:cs="Times New Roman"/>
          <w:b/>
          <w:bCs/>
          <w:sz w:val="28"/>
          <w:szCs w:val="28"/>
        </w:rPr>
        <w:t xml:space="preserve">правління </w:t>
      </w:r>
      <w:r w:rsidR="008601CD" w:rsidRPr="003C667E">
        <w:rPr>
          <w:rFonts w:ascii="Times New Roman" w:hAnsi="Times New Roman" w:cs="Times New Roman"/>
          <w:b/>
          <w:bCs/>
          <w:sz w:val="28"/>
          <w:szCs w:val="28"/>
        </w:rPr>
        <w:t xml:space="preserve"> соціального захисту</w:t>
      </w:r>
      <w:r w:rsidR="00B1766F" w:rsidRPr="003C667E">
        <w:rPr>
          <w:rFonts w:ascii="Times New Roman" w:hAnsi="Times New Roman" w:cs="Times New Roman"/>
          <w:b/>
          <w:bCs/>
          <w:sz w:val="28"/>
          <w:szCs w:val="28"/>
        </w:rPr>
        <w:t xml:space="preserve"> населення</w:t>
      </w:r>
      <w:r w:rsidR="008601CD" w:rsidRPr="003C667E">
        <w:rPr>
          <w:rFonts w:ascii="Times New Roman" w:hAnsi="Times New Roman" w:cs="Times New Roman"/>
          <w:b/>
          <w:bCs/>
          <w:sz w:val="28"/>
          <w:szCs w:val="28"/>
        </w:rPr>
        <w:t xml:space="preserve"> </w:t>
      </w:r>
      <w:r w:rsidR="00A64044" w:rsidRPr="003C667E">
        <w:rPr>
          <w:rFonts w:ascii="Times New Roman" w:hAnsi="Times New Roman" w:cs="Times New Roman"/>
          <w:b/>
          <w:bCs/>
          <w:sz w:val="28"/>
          <w:szCs w:val="28"/>
        </w:rPr>
        <w:t xml:space="preserve"> Фо</w:t>
      </w:r>
      <w:r w:rsidR="008601CD" w:rsidRPr="003C667E">
        <w:rPr>
          <w:rFonts w:ascii="Times New Roman" w:hAnsi="Times New Roman" w:cs="Times New Roman"/>
          <w:b/>
          <w:bCs/>
          <w:sz w:val="28"/>
          <w:szCs w:val="28"/>
        </w:rPr>
        <w:t>нтанської сільської</w:t>
      </w:r>
      <w:r w:rsidR="000077BD" w:rsidRPr="003C667E">
        <w:rPr>
          <w:rFonts w:ascii="Times New Roman" w:hAnsi="Times New Roman" w:cs="Times New Roman"/>
          <w:b/>
          <w:bCs/>
          <w:sz w:val="28"/>
          <w:szCs w:val="28"/>
        </w:rPr>
        <w:t xml:space="preserve"> </w:t>
      </w:r>
      <w:r w:rsidR="00B1766F" w:rsidRPr="003C667E">
        <w:rPr>
          <w:rFonts w:ascii="Times New Roman" w:hAnsi="Times New Roman" w:cs="Times New Roman"/>
          <w:b/>
          <w:bCs/>
          <w:sz w:val="28"/>
          <w:szCs w:val="28"/>
        </w:rPr>
        <w:t>ради</w:t>
      </w:r>
      <w:r w:rsidR="003617EE">
        <w:rPr>
          <w:rFonts w:ascii="Times New Roman" w:hAnsi="Times New Roman" w:cs="Times New Roman"/>
          <w:b/>
          <w:bCs/>
          <w:sz w:val="28"/>
          <w:szCs w:val="28"/>
        </w:rPr>
        <w:t xml:space="preserve"> Одеського району Одеської області</w:t>
      </w:r>
      <w:r>
        <w:rPr>
          <w:rFonts w:ascii="Times New Roman" w:hAnsi="Times New Roman" w:cs="Times New Roman"/>
          <w:b/>
          <w:bCs/>
          <w:sz w:val="28"/>
          <w:szCs w:val="28"/>
        </w:rPr>
        <w:t>»</w:t>
      </w:r>
    </w:p>
    <w:p w14:paraId="21DEB64A" w14:textId="77777777" w:rsidR="000B34F9" w:rsidRDefault="000B34F9" w:rsidP="000B34F9">
      <w:pPr>
        <w:jc w:val="both"/>
      </w:pPr>
    </w:p>
    <w:p w14:paraId="542585A0" w14:textId="460BE807" w:rsidR="00A64044" w:rsidRDefault="00A64044" w:rsidP="008601CD">
      <w:pPr>
        <w:pStyle w:val="1"/>
        <w:spacing w:after="360" w:line="276" w:lineRule="auto"/>
        <w:ind w:firstLine="567"/>
        <w:jc w:val="both"/>
      </w:pPr>
      <w:r>
        <w:rPr>
          <w:color w:val="000000"/>
          <w:lang w:eastAsia="uk-UA" w:bidi="uk-UA"/>
        </w:rPr>
        <w:t xml:space="preserve">Розглянувши </w:t>
      </w:r>
      <w:r w:rsidR="00C11291">
        <w:rPr>
          <w:color w:val="000000"/>
          <w:lang w:eastAsia="uk-UA" w:bidi="uk-UA"/>
        </w:rPr>
        <w:t>проект рішення</w:t>
      </w:r>
      <w:r>
        <w:rPr>
          <w:color w:val="000000"/>
          <w:lang w:eastAsia="uk-UA" w:bidi="uk-UA"/>
        </w:rPr>
        <w:t>, керуючись</w:t>
      </w:r>
      <w:hyperlink r:id="rId7" w:history="1">
        <w:r>
          <w:rPr>
            <w:color w:val="000000"/>
            <w:lang w:eastAsia="uk-UA" w:bidi="uk-UA"/>
          </w:rPr>
          <w:t xml:space="preserve"> частиною </w:t>
        </w:r>
      </w:hyperlink>
      <w:r>
        <w:rPr>
          <w:color w:val="000000"/>
          <w:lang w:eastAsia="uk-UA" w:bidi="uk-UA"/>
        </w:rPr>
        <w:t xml:space="preserve">першою статті 78 Бюджетного кодексу України (відповідно до </w:t>
      </w:r>
      <w:r>
        <w:rPr>
          <w:color w:val="000000"/>
          <w:lang w:val="ru-RU" w:eastAsia="ru-RU" w:bidi="ru-RU"/>
        </w:rPr>
        <w:t xml:space="preserve">п.14 ЗУ </w:t>
      </w:r>
      <w:r>
        <w:rPr>
          <w:color w:val="000000"/>
          <w:lang w:eastAsia="uk-UA" w:bidi="uk-UA"/>
        </w:rPr>
        <w:t>«Про внесення змін до БКУ»), підпунктом 5 пункту 1 статті 26, статтею 59 Закону України «Про місцеве самоврядування в Україні», постановою Кабінету Міністрів України №268 від 09.03.2006 року «Про упорядкування структури та умов оплати праці працівників апарату органів виконавчої влади, органів прокуратури, судів та інших органів»</w:t>
      </w:r>
      <w:r w:rsidR="000A0BD1">
        <w:rPr>
          <w:color w:val="000000"/>
          <w:lang w:eastAsia="uk-UA" w:bidi="uk-UA"/>
        </w:rPr>
        <w:t>-</w:t>
      </w:r>
      <w:r w:rsidR="005D7F5A">
        <w:rPr>
          <w:color w:val="000000"/>
          <w:lang w:eastAsia="uk-UA" w:bidi="uk-UA"/>
        </w:rPr>
        <w:t>(</w:t>
      </w:r>
      <w:r w:rsidR="000A0BD1">
        <w:rPr>
          <w:color w:val="000000"/>
          <w:lang w:eastAsia="uk-UA" w:bidi="uk-UA"/>
        </w:rPr>
        <w:t>зі змінами</w:t>
      </w:r>
      <w:r w:rsidR="005D7F5A">
        <w:rPr>
          <w:color w:val="000000"/>
          <w:lang w:eastAsia="uk-UA" w:bidi="uk-UA"/>
        </w:rPr>
        <w:t xml:space="preserve"> та доповненнями)</w:t>
      </w:r>
      <w:r>
        <w:rPr>
          <w:color w:val="000000"/>
          <w:lang w:eastAsia="uk-UA" w:bidi="uk-UA"/>
        </w:rPr>
        <w:t xml:space="preserve">, Постанови Кабінету Міністрів України від 20 грудня 1993 року </w:t>
      </w:r>
      <w:r>
        <w:rPr>
          <w:color w:val="000000"/>
          <w:lang w:val="en-US" w:bidi="en-US"/>
        </w:rPr>
        <w:t>N</w:t>
      </w:r>
      <w:r w:rsidRPr="00A64044">
        <w:rPr>
          <w:color w:val="000000"/>
          <w:lang w:bidi="en-US"/>
        </w:rPr>
        <w:t xml:space="preserve"> </w:t>
      </w:r>
      <w:r>
        <w:rPr>
          <w:color w:val="000000"/>
          <w:lang w:eastAsia="uk-UA" w:bidi="uk-UA"/>
        </w:rPr>
        <w:t>1049 «Про надбавки за вислугу років для працівників органів виконавчої влади та інших державних орган</w:t>
      </w:r>
      <w:r w:rsidR="008601CD">
        <w:rPr>
          <w:color w:val="000000"/>
          <w:lang w:eastAsia="uk-UA" w:bidi="uk-UA"/>
        </w:rPr>
        <w:t xml:space="preserve">ів», </w:t>
      </w:r>
      <w:proofErr w:type="spellStart"/>
      <w:r w:rsidR="008601CD">
        <w:rPr>
          <w:color w:val="000000"/>
          <w:lang w:eastAsia="uk-UA" w:bidi="uk-UA"/>
        </w:rPr>
        <w:t>Фонтанська</w:t>
      </w:r>
      <w:proofErr w:type="spellEnd"/>
      <w:r w:rsidR="008601CD">
        <w:rPr>
          <w:color w:val="000000"/>
          <w:lang w:eastAsia="uk-UA" w:bidi="uk-UA"/>
        </w:rPr>
        <w:t xml:space="preserve"> сільська рада Оде</w:t>
      </w:r>
      <w:r>
        <w:rPr>
          <w:color w:val="000000"/>
          <w:lang w:eastAsia="uk-UA" w:bidi="uk-UA"/>
        </w:rPr>
        <w:t>ського району Одеської області, -</w:t>
      </w:r>
    </w:p>
    <w:p w14:paraId="3E84239E" w14:textId="77777777" w:rsidR="00A64044" w:rsidRDefault="00A64044" w:rsidP="00E352CA">
      <w:pPr>
        <w:pStyle w:val="1"/>
        <w:spacing w:line="276" w:lineRule="auto"/>
        <w:ind w:firstLine="0"/>
        <w:jc w:val="center"/>
      </w:pPr>
      <w:r>
        <w:rPr>
          <w:b/>
          <w:bCs/>
          <w:color w:val="000000"/>
          <w:lang w:eastAsia="uk-UA" w:bidi="uk-UA"/>
        </w:rPr>
        <w:t>ВИРІШИЛА:</w:t>
      </w:r>
    </w:p>
    <w:p w14:paraId="32A8D9A7" w14:textId="0B092D33" w:rsidR="00587842" w:rsidRPr="008852D9" w:rsidRDefault="001B03BF" w:rsidP="00587842">
      <w:pPr>
        <w:pStyle w:val="1"/>
        <w:numPr>
          <w:ilvl w:val="0"/>
          <w:numId w:val="1"/>
        </w:numPr>
        <w:tabs>
          <w:tab w:val="left" w:pos="567"/>
          <w:tab w:val="left" w:pos="1674"/>
        </w:tabs>
        <w:spacing w:line="276" w:lineRule="auto"/>
        <w:ind w:firstLine="0"/>
        <w:jc w:val="both"/>
      </w:pPr>
      <w:proofErr w:type="spellStart"/>
      <w:r w:rsidRPr="00587842">
        <w:rPr>
          <w:color w:val="000000"/>
          <w:lang w:eastAsia="uk-UA" w:bidi="uk-UA"/>
        </w:rPr>
        <w:t>Внести</w:t>
      </w:r>
      <w:proofErr w:type="spellEnd"/>
      <w:r w:rsidRPr="00587842">
        <w:rPr>
          <w:color w:val="000000"/>
          <w:lang w:eastAsia="uk-UA" w:bidi="uk-UA"/>
        </w:rPr>
        <w:t xml:space="preserve"> зміни </w:t>
      </w:r>
      <w:r w:rsidR="007F4DB7">
        <w:rPr>
          <w:color w:val="000000"/>
          <w:lang w:eastAsia="uk-UA" w:bidi="uk-UA"/>
        </w:rPr>
        <w:t xml:space="preserve">та затвердити в новій редакції </w:t>
      </w:r>
      <w:r w:rsidR="00587842" w:rsidRPr="007F4DB7">
        <w:rPr>
          <w:color w:val="000000"/>
          <w:lang w:eastAsia="ru-RU" w:bidi="ru-RU"/>
        </w:rPr>
        <w:t xml:space="preserve">Положення про </w:t>
      </w:r>
      <w:r w:rsidR="00587842">
        <w:rPr>
          <w:color w:val="000000"/>
          <w:lang w:eastAsia="uk-UA" w:bidi="uk-UA"/>
        </w:rPr>
        <w:t>преміювання,</w:t>
      </w:r>
      <w:r w:rsidR="00587842" w:rsidRPr="00577224">
        <w:rPr>
          <w:b/>
          <w:bCs/>
          <w:color w:val="000000"/>
          <w:lang w:eastAsia="uk-UA" w:bidi="uk-UA"/>
        </w:rPr>
        <w:t xml:space="preserve"> </w:t>
      </w:r>
      <w:r w:rsidR="00587842" w:rsidRPr="00577224">
        <w:rPr>
          <w:bCs/>
          <w:color w:val="000000"/>
          <w:lang w:eastAsia="uk-UA" w:bidi="uk-UA"/>
        </w:rPr>
        <w:t>встановлення надбавок та надання матеріальної допомоги</w:t>
      </w:r>
      <w:r w:rsidR="00587842" w:rsidRPr="00577224">
        <w:rPr>
          <w:color w:val="000000"/>
          <w:lang w:eastAsia="uk-UA" w:bidi="uk-UA"/>
        </w:rPr>
        <w:t xml:space="preserve"> </w:t>
      </w:r>
      <w:r w:rsidR="00587842" w:rsidRPr="007F4DB7">
        <w:rPr>
          <w:color w:val="000000"/>
          <w:lang w:eastAsia="ru-RU" w:bidi="ru-RU"/>
        </w:rPr>
        <w:t xml:space="preserve">посадовим </w:t>
      </w:r>
      <w:r w:rsidR="00587842">
        <w:rPr>
          <w:color w:val="000000"/>
          <w:lang w:eastAsia="uk-UA" w:bidi="uk-UA"/>
        </w:rPr>
        <w:t>особам</w:t>
      </w:r>
      <w:r w:rsidR="00587842" w:rsidRPr="00577224">
        <w:rPr>
          <w:color w:val="000000"/>
          <w:lang w:eastAsia="uk-UA" w:bidi="uk-UA"/>
        </w:rPr>
        <w:t xml:space="preserve"> </w:t>
      </w:r>
      <w:r w:rsidR="00587842">
        <w:rPr>
          <w:color w:val="000000"/>
          <w:lang w:eastAsia="uk-UA" w:bidi="uk-UA"/>
        </w:rPr>
        <w:t>Управління</w:t>
      </w:r>
      <w:r w:rsidR="00587842" w:rsidRPr="00577224">
        <w:rPr>
          <w:color w:val="000000"/>
          <w:lang w:eastAsia="uk-UA" w:bidi="uk-UA"/>
        </w:rPr>
        <w:t xml:space="preserve"> соціального за</w:t>
      </w:r>
      <w:r w:rsidR="00587842">
        <w:rPr>
          <w:color w:val="000000"/>
          <w:lang w:eastAsia="uk-UA" w:bidi="uk-UA"/>
        </w:rPr>
        <w:t xml:space="preserve">хисту населення Фонтанської сільської </w:t>
      </w:r>
      <w:r w:rsidR="00587842" w:rsidRPr="007F4DB7">
        <w:rPr>
          <w:color w:val="000000"/>
          <w:lang w:eastAsia="ru-RU" w:bidi="ru-RU"/>
        </w:rPr>
        <w:t xml:space="preserve">ради </w:t>
      </w:r>
      <w:r w:rsidR="00587842">
        <w:rPr>
          <w:color w:val="000000"/>
          <w:lang w:eastAsia="uk-UA" w:bidi="uk-UA"/>
        </w:rPr>
        <w:t>Одеського району Одеської області</w:t>
      </w:r>
      <w:r w:rsidR="00587842" w:rsidRPr="007F4DB7">
        <w:rPr>
          <w:color w:val="000000"/>
          <w:lang w:eastAsia="ru-RU" w:bidi="ru-RU"/>
        </w:rPr>
        <w:t xml:space="preserve"> (додаток 5).</w:t>
      </w:r>
    </w:p>
    <w:p w14:paraId="01A90F4F" w14:textId="7AEA601B" w:rsidR="008852D9" w:rsidRDefault="008852D9" w:rsidP="00587842">
      <w:pPr>
        <w:pStyle w:val="1"/>
        <w:numPr>
          <w:ilvl w:val="0"/>
          <w:numId w:val="1"/>
        </w:numPr>
        <w:tabs>
          <w:tab w:val="left" w:pos="567"/>
          <w:tab w:val="left" w:pos="1674"/>
        </w:tabs>
        <w:spacing w:line="276" w:lineRule="auto"/>
        <w:ind w:firstLine="0"/>
        <w:jc w:val="both"/>
      </w:pPr>
      <w:r>
        <w:rPr>
          <w:color w:val="000000"/>
          <w:lang w:eastAsia="ru-RU" w:bidi="ru-RU"/>
        </w:rPr>
        <w:t xml:space="preserve">Положення набуває чинності з </w:t>
      </w:r>
      <w:r w:rsidR="007F4DB7">
        <w:rPr>
          <w:color w:val="000000"/>
          <w:lang w:eastAsia="ru-RU" w:bidi="ru-RU"/>
        </w:rPr>
        <w:t>дня прийняття рішення.</w:t>
      </w:r>
      <w:bookmarkStart w:id="0" w:name="_GoBack"/>
      <w:bookmarkEnd w:id="0"/>
    </w:p>
    <w:p w14:paraId="7664F5EB" w14:textId="7BEF9EB7" w:rsidR="001B03BF" w:rsidRPr="003617EE" w:rsidRDefault="001B03BF" w:rsidP="00677F85">
      <w:pPr>
        <w:pStyle w:val="1"/>
        <w:widowControl/>
        <w:numPr>
          <w:ilvl w:val="0"/>
          <w:numId w:val="1"/>
        </w:numPr>
        <w:tabs>
          <w:tab w:val="left" w:pos="567"/>
        </w:tabs>
        <w:spacing w:line="259" w:lineRule="auto"/>
        <w:ind w:firstLine="0"/>
        <w:jc w:val="both"/>
      </w:pPr>
      <w:r w:rsidRPr="00587842">
        <w:rPr>
          <w:color w:val="000000"/>
          <w:lang w:eastAsia="ru-RU" w:bidi="ru-RU"/>
        </w:rPr>
        <w:t>Всі інші пункти рішення залишити без змін.</w:t>
      </w:r>
    </w:p>
    <w:p w14:paraId="7D0853F4" w14:textId="069ED36F" w:rsidR="007F4928" w:rsidRDefault="00B1558F" w:rsidP="00AB4637">
      <w:pPr>
        <w:pStyle w:val="1"/>
        <w:widowControl/>
        <w:numPr>
          <w:ilvl w:val="0"/>
          <w:numId w:val="1"/>
        </w:numPr>
        <w:tabs>
          <w:tab w:val="left" w:pos="567"/>
          <w:tab w:val="left" w:pos="2383"/>
        </w:tabs>
        <w:spacing w:line="259" w:lineRule="auto"/>
        <w:ind w:firstLine="0"/>
        <w:jc w:val="both"/>
      </w:pPr>
      <w:r w:rsidRPr="002511E7">
        <w:t>Контроль викона</w:t>
      </w:r>
      <w:r>
        <w:t xml:space="preserve">ння рішення покласти на постійні депутатські комісії з питань фінансів, бюджету, планування соціально- економічного розвитку, інвестицій та міжнародного співробітництва, </w:t>
      </w:r>
      <w:r w:rsidRPr="002511E7">
        <w:t xml:space="preserve"> </w:t>
      </w:r>
      <w:r>
        <w:t xml:space="preserve"> та </w:t>
      </w:r>
      <w:r w:rsidRPr="002511E7">
        <w:t>з гуманітарних питань.</w:t>
      </w:r>
    </w:p>
    <w:p w14:paraId="64F993CB" w14:textId="77777777" w:rsidR="00AB4637" w:rsidRPr="00AB4637" w:rsidRDefault="00AB4637" w:rsidP="00AB4637">
      <w:pPr>
        <w:pStyle w:val="1"/>
        <w:widowControl/>
        <w:tabs>
          <w:tab w:val="left" w:pos="567"/>
          <w:tab w:val="left" w:pos="2383"/>
        </w:tabs>
        <w:spacing w:line="259" w:lineRule="auto"/>
        <w:ind w:firstLine="0"/>
        <w:jc w:val="both"/>
      </w:pPr>
    </w:p>
    <w:p w14:paraId="4389BE23" w14:textId="388C6251" w:rsidR="007F4928" w:rsidRPr="0094031E" w:rsidRDefault="0094031E" w:rsidP="0094031E">
      <w:pPr>
        <w:pStyle w:val="a7"/>
        <w:tabs>
          <w:tab w:val="left" w:pos="993"/>
        </w:tabs>
        <w:ind w:left="0"/>
        <w:rPr>
          <w:rFonts w:ascii="Times New Roman" w:hAnsi="Times New Roman" w:cs="Times New Roman"/>
          <w:sz w:val="28"/>
          <w:szCs w:val="28"/>
        </w:rPr>
      </w:pPr>
      <w:r w:rsidRPr="0094031E">
        <w:rPr>
          <w:rFonts w:ascii="Times New Roman" w:hAnsi="Times New Roman" w:cs="Times New Roman"/>
          <w:sz w:val="28"/>
          <w:szCs w:val="28"/>
        </w:rPr>
        <w:t xml:space="preserve">В.о. сільського голови                                 </w:t>
      </w:r>
      <w:r>
        <w:rPr>
          <w:rFonts w:ascii="Times New Roman" w:hAnsi="Times New Roman" w:cs="Times New Roman"/>
          <w:sz w:val="28"/>
          <w:szCs w:val="28"/>
        </w:rPr>
        <w:t xml:space="preserve">                        </w:t>
      </w:r>
      <w:r w:rsidRPr="0094031E">
        <w:rPr>
          <w:rFonts w:ascii="Times New Roman" w:hAnsi="Times New Roman" w:cs="Times New Roman"/>
          <w:sz w:val="28"/>
          <w:szCs w:val="28"/>
        </w:rPr>
        <w:t xml:space="preserve">        Андрій СЕРЕБРІЙ</w:t>
      </w:r>
    </w:p>
    <w:p w14:paraId="4AEBAB89" w14:textId="77777777" w:rsidR="006C566B" w:rsidRDefault="006C566B" w:rsidP="00AB4637">
      <w:pPr>
        <w:pStyle w:val="20"/>
        <w:spacing w:after="360" w:line="276" w:lineRule="auto"/>
        <w:ind w:left="0" w:right="26"/>
        <w:jc w:val="left"/>
        <w:rPr>
          <w:color w:val="000000"/>
          <w:sz w:val="24"/>
          <w:szCs w:val="24"/>
          <w:lang w:eastAsia="ru-RU" w:bidi="ru-RU"/>
        </w:rPr>
      </w:pPr>
    </w:p>
    <w:p w14:paraId="631F1A82" w14:textId="77777777" w:rsidR="00587842" w:rsidRDefault="00587842" w:rsidP="00587842">
      <w:pPr>
        <w:pStyle w:val="20"/>
        <w:spacing w:after="0" w:line="276" w:lineRule="auto"/>
        <w:ind w:left="5670" w:right="28"/>
        <w:jc w:val="left"/>
        <w:rPr>
          <w:color w:val="000000"/>
          <w:sz w:val="24"/>
          <w:szCs w:val="24"/>
          <w:lang w:eastAsia="ru-RU" w:bidi="ru-RU"/>
        </w:rPr>
      </w:pPr>
      <w:r>
        <w:rPr>
          <w:color w:val="000000"/>
          <w:sz w:val="24"/>
          <w:szCs w:val="24"/>
          <w:lang w:eastAsia="ru-RU" w:bidi="ru-RU"/>
        </w:rPr>
        <w:t>Додаток 5</w:t>
      </w:r>
      <w:r w:rsidRPr="00851B5C">
        <w:rPr>
          <w:color w:val="000000"/>
          <w:sz w:val="24"/>
          <w:szCs w:val="24"/>
          <w:lang w:eastAsia="ru-RU" w:bidi="ru-RU"/>
        </w:rPr>
        <w:t xml:space="preserve"> до </w:t>
      </w:r>
      <w:r w:rsidRPr="00851B5C">
        <w:rPr>
          <w:color w:val="000000"/>
          <w:sz w:val="24"/>
          <w:szCs w:val="24"/>
          <w:lang w:eastAsia="uk-UA" w:bidi="uk-UA"/>
        </w:rPr>
        <w:t xml:space="preserve">рішення сесії Фонтанської сільської </w:t>
      </w:r>
      <w:r w:rsidRPr="00851B5C">
        <w:rPr>
          <w:color w:val="000000"/>
          <w:sz w:val="24"/>
          <w:szCs w:val="24"/>
          <w:lang w:eastAsia="ru-RU" w:bidi="ru-RU"/>
        </w:rPr>
        <w:t xml:space="preserve">ради </w:t>
      </w:r>
    </w:p>
    <w:p w14:paraId="3B48DCB8" w14:textId="0D0E4EC3" w:rsidR="00587842" w:rsidRDefault="00587842" w:rsidP="00587842">
      <w:pPr>
        <w:pStyle w:val="1"/>
        <w:spacing w:after="300" w:line="276" w:lineRule="auto"/>
        <w:ind w:firstLine="0"/>
        <w:jc w:val="center"/>
        <w:rPr>
          <w:b/>
          <w:bCs/>
          <w:color w:val="000000"/>
          <w:lang w:eastAsia="uk-UA" w:bidi="uk-UA"/>
        </w:rPr>
      </w:pPr>
      <w:r>
        <w:rPr>
          <w:color w:val="000000"/>
          <w:sz w:val="24"/>
          <w:szCs w:val="24"/>
          <w:lang w:eastAsia="uk-UA" w:bidi="uk-UA"/>
        </w:rPr>
        <w:t xml:space="preserve">                                                                                   </w:t>
      </w:r>
      <w:r w:rsidR="00FA11F2">
        <w:rPr>
          <w:color w:val="000000"/>
          <w:sz w:val="24"/>
          <w:szCs w:val="24"/>
          <w:lang w:eastAsia="uk-UA" w:bidi="uk-UA"/>
        </w:rPr>
        <w:t xml:space="preserve">  </w:t>
      </w:r>
      <w:r w:rsidR="00424E51" w:rsidRPr="008852D9">
        <w:rPr>
          <w:color w:val="000000"/>
          <w:sz w:val="24"/>
          <w:szCs w:val="24"/>
          <w:lang w:eastAsia="uk-UA" w:bidi="uk-UA"/>
        </w:rPr>
        <w:t xml:space="preserve">  </w:t>
      </w:r>
      <w:r w:rsidRPr="00A812F4">
        <w:rPr>
          <w:color w:val="000000"/>
          <w:sz w:val="24"/>
          <w:szCs w:val="24"/>
          <w:lang w:eastAsia="uk-UA" w:bidi="uk-UA"/>
        </w:rPr>
        <w:t>від</w:t>
      </w:r>
      <w:r>
        <w:rPr>
          <w:color w:val="000000"/>
          <w:sz w:val="24"/>
          <w:szCs w:val="24"/>
          <w:lang w:eastAsia="uk-UA" w:bidi="uk-UA"/>
        </w:rPr>
        <w:t xml:space="preserve"> «25»жовтня 2024 р.</w:t>
      </w:r>
      <w:r w:rsidRPr="00A812F4">
        <w:rPr>
          <w:color w:val="000000"/>
          <w:sz w:val="24"/>
          <w:szCs w:val="24"/>
          <w:lang w:eastAsia="ru-RU" w:bidi="ru-RU"/>
        </w:rPr>
        <w:t>№</w:t>
      </w:r>
      <w:r>
        <w:rPr>
          <w:color w:val="000000"/>
          <w:sz w:val="24"/>
          <w:szCs w:val="24"/>
          <w:lang w:eastAsia="ru-RU" w:bidi="ru-RU"/>
        </w:rPr>
        <w:t>2486</w:t>
      </w:r>
      <w:r w:rsidRPr="00A812F4">
        <w:rPr>
          <w:color w:val="000000"/>
          <w:sz w:val="24"/>
          <w:szCs w:val="24"/>
          <w:lang w:eastAsia="ru-RU" w:bidi="ru-RU"/>
        </w:rPr>
        <w:t>-</w:t>
      </w:r>
      <w:r w:rsidRPr="00A812F4">
        <w:rPr>
          <w:color w:val="000000"/>
          <w:sz w:val="24"/>
          <w:szCs w:val="24"/>
          <w:lang w:val="ru-RU" w:eastAsia="ru-RU" w:bidi="ru-RU"/>
        </w:rPr>
        <w:t>VIII</w:t>
      </w:r>
    </w:p>
    <w:p w14:paraId="75486378" w14:textId="77777777" w:rsidR="00587842" w:rsidRDefault="00587842" w:rsidP="00587842">
      <w:pPr>
        <w:pStyle w:val="1"/>
        <w:spacing w:after="300" w:line="276" w:lineRule="auto"/>
        <w:ind w:firstLine="0"/>
        <w:jc w:val="center"/>
      </w:pPr>
      <w:r>
        <w:rPr>
          <w:b/>
          <w:bCs/>
          <w:color w:val="000000"/>
          <w:lang w:eastAsia="uk-UA" w:bidi="uk-UA"/>
        </w:rPr>
        <w:t>Положення про преміювання, встановлення надбавок та надання матеріальної допомоги посадовим особам Управління соціального захисту населення Фонтанської сільської ради</w:t>
      </w:r>
    </w:p>
    <w:p w14:paraId="751CF09F" w14:textId="77777777" w:rsidR="00587842" w:rsidRPr="00D32D2F" w:rsidRDefault="00587842" w:rsidP="00587842">
      <w:pPr>
        <w:pStyle w:val="1"/>
        <w:tabs>
          <w:tab w:val="left" w:pos="4586"/>
        </w:tabs>
        <w:spacing w:line="276" w:lineRule="auto"/>
        <w:ind w:firstLine="0"/>
        <w:jc w:val="center"/>
        <w:rPr>
          <w:b/>
        </w:rPr>
      </w:pPr>
      <w:r w:rsidRPr="00D32D2F">
        <w:rPr>
          <w:b/>
          <w:lang w:eastAsia="uk-UA" w:bidi="uk-UA"/>
        </w:rPr>
        <w:t>1. Загальні положення</w:t>
      </w:r>
    </w:p>
    <w:p w14:paraId="7247F1AE" w14:textId="77777777" w:rsidR="00587842" w:rsidRPr="00D32D2F" w:rsidRDefault="00587842" w:rsidP="00587842">
      <w:pPr>
        <w:pStyle w:val="1"/>
        <w:numPr>
          <w:ilvl w:val="1"/>
          <w:numId w:val="3"/>
        </w:numPr>
        <w:tabs>
          <w:tab w:val="left" w:pos="1134"/>
        </w:tabs>
        <w:spacing w:line="276" w:lineRule="auto"/>
        <w:ind w:firstLine="560"/>
        <w:jc w:val="both"/>
      </w:pPr>
      <w:r w:rsidRPr="00D32D2F">
        <w:rPr>
          <w:color w:val="000000"/>
          <w:lang w:eastAsia="uk-UA" w:bidi="uk-UA"/>
        </w:rPr>
        <w:t>Положення про преміювання,</w:t>
      </w:r>
      <w:r w:rsidRPr="00D32D2F">
        <w:rPr>
          <w:b/>
          <w:bCs/>
          <w:color w:val="000000"/>
          <w:lang w:eastAsia="uk-UA" w:bidi="uk-UA"/>
        </w:rPr>
        <w:t xml:space="preserve"> </w:t>
      </w:r>
      <w:r w:rsidRPr="00D32D2F">
        <w:rPr>
          <w:bCs/>
          <w:color w:val="000000"/>
          <w:lang w:eastAsia="uk-UA" w:bidi="uk-UA"/>
        </w:rPr>
        <w:t xml:space="preserve">встановлення надбавок та надання матеріальної допомоги посадовим особам </w:t>
      </w:r>
      <w:r>
        <w:rPr>
          <w:color w:val="000000"/>
          <w:lang w:eastAsia="uk-UA" w:bidi="uk-UA"/>
        </w:rPr>
        <w:t xml:space="preserve">Управління </w:t>
      </w:r>
      <w:r w:rsidRPr="00D32D2F">
        <w:rPr>
          <w:color w:val="000000"/>
          <w:lang w:eastAsia="uk-UA" w:bidi="uk-UA"/>
        </w:rPr>
        <w:t>соціального захисту населення Фонтанської сільської ради</w:t>
      </w:r>
      <w:r>
        <w:rPr>
          <w:color w:val="000000"/>
          <w:lang w:eastAsia="uk-UA" w:bidi="uk-UA"/>
        </w:rPr>
        <w:t xml:space="preserve"> Одеського району Одеської області </w:t>
      </w:r>
      <w:r w:rsidRPr="00D32D2F">
        <w:rPr>
          <w:color w:val="000000"/>
          <w:lang w:eastAsia="uk-UA" w:bidi="uk-UA"/>
        </w:rPr>
        <w:t xml:space="preserve">(далі-Положення) розроблено відповідно до ст. 21, 22 Закону України «Про службу в органах місцевого самоврядування», </w:t>
      </w:r>
      <w:hyperlink r:id="rId8" w:history="1">
        <w:r w:rsidRPr="00D32D2F">
          <w:rPr>
            <w:color w:val="000000"/>
            <w:lang w:eastAsia="uk-UA" w:bidi="uk-UA"/>
          </w:rPr>
          <w:t xml:space="preserve">частини </w:t>
        </w:r>
      </w:hyperlink>
      <w:r w:rsidRPr="00D32D2F">
        <w:rPr>
          <w:color w:val="000000"/>
          <w:lang w:eastAsia="uk-UA" w:bidi="uk-UA"/>
        </w:rPr>
        <w:t xml:space="preserve">першої статті 78 Бюджетного кодексу України (відповідно до п.14 </w:t>
      </w:r>
      <w:r w:rsidRPr="00D32D2F">
        <w:rPr>
          <w:color w:val="000000"/>
          <w:lang w:eastAsia="ru-RU" w:bidi="ru-RU"/>
        </w:rPr>
        <w:t xml:space="preserve">ЗУ </w:t>
      </w:r>
      <w:r w:rsidRPr="00D32D2F">
        <w:rPr>
          <w:color w:val="000000"/>
          <w:lang w:eastAsia="uk-UA" w:bidi="uk-UA"/>
        </w:rPr>
        <w:t xml:space="preserve">«Про внесення змін до БКУ»), підпунктом 5 пункту 1 статті 26, статтею 59 Закону України «Про місцеве самоврядування в Україні», постанови Кабінету Міністрів України №268 від 09.03.2006 року «Про упорядкування структури та умов оплати праці працівників апарату органів виконавчої влади, органів прокуратури, судів та інших органів», постанови Кабінету Міністрів України від 20 грудня 1993 року </w:t>
      </w:r>
      <w:r w:rsidRPr="00D32D2F">
        <w:rPr>
          <w:color w:val="000000"/>
          <w:lang w:val="en-US" w:bidi="en-US"/>
        </w:rPr>
        <w:t>N</w:t>
      </w:r>
      <w:r w:rsidRPr="00D32D2F">
        <w:rPr>
          <w:color w:val="000000"/>
          <w:lang w:bidi="en-US"/>
        </w:rPr>
        <w:t xml:space="preserve"> </w:t>
      </w:r>
      <w:r w:rsidRPr="00D32D2F">
        <w:rPr>
          <w:color w:val="000000"/>
          <w:lang w:eastAsia="uk-UA" w:bidi="uk-UA"/>
        </w:rPr>
        <w:t>1049 «Про надбавки за вислугу років для працівників органів виконавчої влади та інших державних органів».</w:t>
      </w:r>
    </w:p>
    <w:p w14:paraId="4D0F8C08" w14:textId="77777777" w:rsidR="00587842" w:rsidRPr="00D32D2F" w:rsidRDefault="00587842" w:rsidP="00587842">
      <w:pPr>
        <w:pStyle w:val="1"/>
        <w:numPr>
          <w:ilvl w:val="1"/>
          <w:numId w:val="3"/>
        </w:numPr>
        <w:tabs>
          <w:tab w:val="left" w:pos="1134"/>
        </w:tabs>
        <w:ind w:firstLine="560"/>
        <w:jc w:val="both"/>
      </w:pPr>
      <w:r w:rsidRPr="00D32D2F">
        <w:rPr>
          <w:color w:val="000000"/>
          <w:lang w:eastAsia="uk-UA" w:bidi="uk-UA"/>
        </w:rPr>
        <w:t>Положення визначає мету, джерела та порядок виплати щомісячних премій, одноразових заохочень, матеріальної допомоги на оздоровлення та на вирішення соціально-побутових питань, які передбачені чинним законодавством.</w:t>
      </w:r>
    </w:p>
    <w:p w14:paraId="687BF76E" w14:textId="77777777" w:rsidR="00587842" w:rsidRPr="00D32D2F" w:rsidRDefault="00587842" w:rsidP="00587842">
      <w:pPr>
        <w:pStyle w:val="1"/>
        <w:numPr>
          <w:ilvl w:val="1"/>
          <w:numId w:val="3"/>
        </w:numPr>
        <w:tabs>
          <w:tab w:val="left" w:pos="1134"/>
        </w:tabs>
        <w:ind w:firstLine="560"/>
        <w:jc w:val="both"/>
      </w:pPr>
      <w:r w:rsidRPr="00D32D2F">
        <w:rPr>
          <w:color w:val="000000"/>
          <w:lang w:eastAsia="uk-UA" w:bidi="uk-UA"/>
        </w:rPr>
        <w:t xml:space="preserve">Положення поширюється на посадових осіб </w:t>
      </w:r>
      <w:r>
        <w:rPr>
          <w:color w:val="000000"/>
          <w:lang w:eastAsia="uk-UA" w:bidi="uk-UA"/>
        </w:rPr>
        <w:t>Управління</w:t>
      </w:r>
      <w:r w:rsidRPr="00D32D2F">
        <w:rPr>
          <w:color w:val="000000"/>
          <w:lang w:eastAsia="uk-UA" w:bidi="uk-UA"/>
        </w:rPr>
        <w:t xml:space="preserve"> соціального захисту населення Фонтанської сільської ради</w:t>
      </w:r>
      <w:r>
        <w:rPr>
          <w:color w:val="000000"/>
          <w:lang w:eastAsia="uk-UA" w:bidi="uk-UA"/>
        </w:rPr>
        <w:t xml:space="preserve"> Одеського району Одеської області</w:t>
      </w:r>
      <w:r w:rsidRPr="00D32D2F">
        <w:rPr>
          <w:color w:val="000000"/>
          <w:lang w:eastAsia="uk-UA" w:bidi="uk-UA"/>
        </w:rPr>
        <w:t>.</w:t>
      </w:r>
    </w:p>
    <w:p w14:paraId="76D01FB5" w14:textId="77777777" w:rsidR="00587842" w:rsidRPr="00D32D2F" w:rsidRDefault="00587842" w:rsidP="00587842">
      <w:pPr>
        <w:pStyle w:val="1"/>
        <w:numPr>
          <w:ilvl w:val="1"/>
          <w:numId w:val="3"/>
        </w:numPr>
        <w:tabs>
          <w:tab w:val="left" w:pos="1134"/>
        </w:tabs>
        <w:ind w:firstLine="560"/>
        <w:jc w:val="both"/>
      </w:pPr>
      <w:r w:rsidRPr="00D32D2F">
        <w:rPr>
          <w:color w:val="000000"/>
          <w:lang w:eastAsia="uk-UA" w:bidi="uk-UA"/>
        </w:rPr>
        <w:t xml:space="preserve">Метою преміювання посадових осіб </w:t>
      </w:r>
      <w:r>
        <w:rPr>
          <w:color w:val="000000"/>
          <w:lang w:eastAsia="uk-UA" w:bidi="uk-UA"/>
        </w:rPr>
        <w:t>Управління</w:t>
      </w:r>
      <w:r w:rsidRPr="00D32D2F">
        <w:rPr>
          <w:color w:val="000000"/>
          <w:lang w:eastAsia="uk-UA" w:bidi="uk-UA"/>
        </w:rPr>
        <w:t xml:space="preserve"> соціального захисту населення Фонтанської сільської </w:t>
      </w:r>
      <w:r>
        <w:rPr>
          <w:color w:val="000000"/>
          <w:lang w:eastAsia="uk-UA" w:bidi="uk-UA"/>
        </w:rPr>
        <w:t xml:space="preserve">ради Одеського району Одеської області </w:t>
      </w:r>
      <w:r w:rsidRPr="00D32D2F">
        <w:rPr>
          <w:color w:val="000000"/>
          <w:lang w:eastAsia="uk-UA" w:bidi="uk-UA"/>
        </w:rPr>
        <w:t>є покращення їх матеріального стану та заохочення до кваліфікованого</w:t>
      </w:r>
      <w:r w:rsidRPr="00EE490A">
        <w:rPr>
          <w:color w:val="000000"/>
          <w:lang w:eastAsia="uk-UA" w:bidi="uk-UA"/>
        </w:rPr>
        <w:t xml:space="preserve"> виконання</w:t>
      </w:r>
      <w:r w:rsidRPr="00D32D2F">
        <w:rPr>
          <w:color w:val="000000"/>
          <w:lang w:eastAsia="uk-UA" w:bidi="uk-UA"/>
        </w:rPr>
        <w:t xml:space="preserve"> посадових обов'язків, а також підвищення ініціативного і творчого ставлення до праці, у тому числі в умовах воєнного стану.</w:t>
      </w:r>
    </w:p>
    <w:p w14:paraId="295D6069" w14:textId="77777777" w:rsidR="00587842" w:rsidRPr="00D32D2F" w:rsidRDefault="00587842" w:rsidP="00587842">
      <w:pPr>
        <w:pStyle w:val="1"/>
        <w:numPr>
          <w:ilvl w:val="1"/>
          <w:numId w:val="3"/>
        </w:numPr>
        <w:tabs>
          <w:tab w:val="left" w:pos="1134"/>
        </w:tabs>
        <w:ind w:firstLine="560"/>
        <w:jc w:val="both"/>
      </w:pPr>
      <w:r w:rsidRPr="00D32D2F">
        <w:rPr>
          <w:color w:val="000000"/>
          <w:lang w:eastAsia="uk-UA" w:bidi="uk-UA"/>
        </w:rPr>
        <w:t xml:space="preserve">Преміювання посадових осіб </w:t>
      </w:r>
      <w:r>
        <w:rPr>
          <w:color w:val="000000"/>
          <w:lang w:eastAsia="uk-UA" w:bidi="uk-UA"/>
        </w:rPr>
        <w:t>Управління</w:t>
      </w:r>
      <w:r w:rsidRPr="00D32D2F">
        <w:rPr>
          <w:color w:val="000000"/>
          <w:lang w:eastAsia="uk-UA" w:bidi="uk-UA"/>
        </w:rPr>
        <w:t xml:space="preserve"> соціального захисту населення Фонтанської сільської ради</w:t>
      </w:r>
      <w:r>
        <w:rPr>
          <w:color w:val="000000"/>
          <w:lang w:eastAsia="uk-UA" w:bidi="uk-UA"/>
        </w:rPr>
        <w:t xml:space="preserve"> Одеського району Одеської області</w:t>
      </w:r>
      <w:r w:rsidRPr="00D32D2F">
        <w:rPr>
          <w:color w:val="000000"/>
          <w:lang w:eastAsia="uk-UA" w:bidi="uk-UA"/>
        </w:rPr>
        <w:t xml:space="preserve"> здійснюється за якісне, своєчасне і в повному обсязі виконання обов’язків, визначених Законами України “Про місцеве самоврядування в Україні”, “Про службу в органах місцевого самоврядування”, Бюджетним Кодексом України, та іншими нормативно-правовими актами України та посадовими інструкціями, а також з урахуванням їх ініціативи, особистого вкладу в загальні результати роботи за місяць та в окремих випадках:</w:t>
      </w:r>
    </w:p>
    <w:p w14:paraId="7E486725" w14:textId="77777777" w:rsidR="00587842" w:rsidRPr="00B11F40" w:rsidRDefault="00587842" w:rsidP="00587842">
      <w:pPr>
        <w:pStyle w:val="1"/>
        <w:numPr>
          <w:ilvl w:val="0"/>
          <w:numId w:val="4"/>
        </w:numPr>
        <w:tabs>
          <w:tab w:val="left" w:pos="1134"/>
          <w:tab w:val="left" w:pos="1592"/>
        </w:tabs>
        <w:ind w:firstLine="560"/>
        <w:jc w:val="both"/>
      </w:pPr>
      <w:r w:rsidRPr="00B11F40">
        <w:rPr>
          <w:color w:val="000000"/>
          <w:lang w:eastAsia="uk-UA" w:bidi="uk-UA"/>
        </w:rPr>
        <w:lastRenderedPageBreak/>
        <w:t>з нагоди державних, професійних, релігійних свят;</w:t>
      </w:r>
    </w:p>
    <w:p w14:paraId="06F8CF03" w14:textId="6FCCCE30" w:rsidR="000F736C" w:rsidRPr="00B11F40" w:rsidRDefault="000F736C" w:rsidP="0094031E">
      <w:pPr>
        <w:pStyle w:val="1"/>
        <w:numPr>
          <w:ilvl w:val="0"/>
          <w:numId w:val="4"/>
        </w:numPr>
        <w:tabs>
          <w:tab w:val="left" w:pos="1134"/>
          <w:tab w:val="left" w:pos="1592"/>
        </w:tabs>
        <w:ind w:firstLine="567"/>
        <w:jc w:val="both"/>
      </w:pPr>
      <w:r w:rsidRPr="00B11F40">
        <w:t>преміювання за місяць за індивідуальні результати роботи працівників з урахуванням їх особистих якостей, ставлення до праці;</w:t>
      </w:r>
    </w:p>
    <w:p w14:paraId="4C61C64D" w14:textId="1AE1FB94" w:rsidR="000F736C" w:rsidRPr="00B11F40" w:rsidRDefault="000F736C" w:rsidP="000F736C">
      <w:pPr>
        <w:pStyle w:val="1"/>
        <w:numPr>
          <w:ilvl w:val="0"/>
          <w:numId w:val="4"/>
        </w:numPr>
        <w:tabs>
          <w:tab w:val="left" w:pos="1134"/>
          <w:tab w:val="left" w:pos="1592"/>
        </w:tabs>
        <w:ind w:firstLine="560"/>
        <w:jc w:val="both"/>
      </w:pPr>
      <w:r w:rsidRPr="00B11F40">
        <w:t>преміювання за основні квартальні та річні результати (за результатами року)</w:t>
      </w:r>
    </w:p>
    <w:p w14:paraId="3AA9EFD3" w14:textId="77777777" w:rsidR="00587842" w:rsidRPr="00D32D2F" w:rsidRDefault="00587842" w:rsidP="00587842">
      <w:pPr>
        <w:pStyle w:val="1"/>
        <w:numPr>
          <w:ilvl w:val="1"/>
          <w:numId w:val="3"/>
        </w:numPr>
        <w:tabs>
          <w:tab w:val="left" w:pos="1134"/>
          <w:tab w:val="left" w:pos="1418"/>
        </w:tabs>
        <w:spacing w:after="320" w:line="276" w:lineRule="auto"/>
        <w:ind w:firstLine="560"/>
        <w:jc w:val="both"/>
      </w:pPr>
      <w:r w:rsidRPr="00D32D2F">
        <w:rPr>
          <w:color w:val="000000"/>
          <w:lang w:eastAsia="uk-UA" w:bidi="uk-UA"/>
        </w:rPr>
        <w:t xml:space="preserve">Нарахування та виплата премій посадовим особам </w:t>
      </w:r>
      <w:r>
        <w:rPr>
          <w:color w:val="000000"/>
          <w:lang w:eastAsia="uk-UA" w:bidi="uk-UA"/>
        </w:rPr>
        <w:t>Управління</w:t>
      </w:r>
      <w:r w:rsidRPr="00D32D2F">
        <w:rPr>
          <w:color w:val="000000"/>
          <w:lang w:eastAsia="uk-UA" w:bidi="uk-UA"/>
        </w:rPr>
        <w:t xml:space="preserve"> соціального захисту населення Фонтанської сільської ради </w:t>
      </w:r>
      <w:r>
        <w:rPr>
          <w:color w:val="000000"/>
          <w:lang w:eastAsia="uk-UA" w:bidi="uk-UA"/>
        </w:rPr>
        <w:t xml:space="preserve"> Одеського району Одеської області </w:t>
      </w:r>
      <w:r w:rsidRPr="00D32D2F">
        <w:rPr>
          <w:color w:val="000000"/>
          <w:lang w:eastAsia="uk-UA" w:bidi="uk-UA"/>
        </w:rPr>
        <w:t xml:space="preserve">здійснюється за наказом начальника </w:t>
      </w:r>
      <w:r>
        <w:rPr>
          <w:color w:val="000000"/>
          <w:lang w:eastAsia="uk-UA" w:bidi="uk-UA"/>
        </w:rPr>
        <w:t>Управління</w:t>
      </w:r>
      <w:r w:rsidRPr="00D32D2F">
        <w:rPr>
          <w:color w:val="000000"/>
          <w:lang w:eastAsia="uk-UA" w:bidi="uk-UA"/>
        </w:rPr>
        <w:t xml:space="preserve"> соціального захисту населення, відповідно до рішення Фонтанської сільської ради «Про затвердження штатного розпису, структури, чисельності, розмірів  окладів, упорядкування умов оплати праці та положення про преміювання посадових осіб </w:t>
      </w:r>
      <w:r>
        <w:rPr>
          <w:color w:val="000000"/>
          <w:lang w:eastAsia="uk-UA" w:bidi="uk-UA"/>
        </w:rPr>
        <w:t>Управління</w:t>
      </w:r>
      <w:r w:rsidRPr="00D32D2F">
        <w:rPr>
          <w:color w:val="000000"/>
          <w:lang w:eastAsia="uk-UA" w:bidi="uk-UA"/>
        </w:rPr>
        <w:t xml:space="preserve"> соціального захисту населення Фонтанської сільської </w:t>
      </w:r>
      <w:r w:rsidRPr="00D32D2F">
        <w:rPr>
          <w:color w:val="000000"/>
          <w:lang w:eastAsia="ru-RU" w:bidi="ru-RU"/>
        </w:rPr>
        <w:t>ради</w:t>
      </w:r>
      <w:r>
        <w:rPr>
          <w:color w:val="000000"/>
          <w:lang w:eastAsia="ru-RU" w:bidi="ru-RU"/>
        </w:rPr>
        <w:t xml:space="preserve"> Одеського району Одеської області</w:t>
      </w:r>
      <w:r w:rsidRPr="00D32D2F">
        <w:rPr>
          <w:color w:val="000000"/>
          <w:lang w:eastAsia="uk-UA" w:bidi="uk-UA"/>
        </w:rPr>
        <w:t xml:space="preserve">» </w:t>
      </w:r>
      <w:r w:rsidRPr="00D32D2F">
        <w:rPr>
          <w:color w:val="000000"/>
          <w:lang w:eastAsia="ru-RU" w:bidi="ru-RU"/>
        </w:rPr>
        <w:t xml:space="preserve">та в межах фонду </w:t>
      </w:r>
      <w:r w:rsidRPr="00D32D2F">
        <w:rPr>
          <w:color w:val="000000"/>
          <w:lang w:eastAsia="uk-UA" w:bidi="uk-UA"/>
        </w:rPr>
        <w:t xml:space="preserve">заробітної </w:t>
      </w:r>
      <w:r w:rsidRPr="00D32D2F">
        <w:rPr>
          <w:color w:val="000000"/>
          <w:lang w:eastAsia="ru-RU" w:bidi="ru-RU"/>
        </w:rPr>
        <w:t>плати.</w:t>
      </w:r>
    </w:p>
    <w:p w14:paraId="24625562" w14:textId="77777777" w:rsidR="00587842" w:rsidRDefault="00587842" w:rsidP="00587842">
      <w:pPr>
        <w:pStyle w:val="1"/>
        <w:tabs>
          <w:tab w:val="left" w:pos="2835"/>
        </w:tabs>
        <w:ind w:left="2835" w:hanging="1417"/>
        <w:rPr>
          <w:b/>
          <w:color w:val="000000"/>
          <w:lang w:eastAsia="uk-UA" w:bidi="uk-UA"/>
        </w:rPr>
      </w:pPr>
      <w:r w:rsidRPr="00D32D2F">
        <w:rPr>
          <w:b/>
          <w:color w:val="000000"/>
          <w:lang w:eastAsia="ru-RU" w:bidi="ru-RU"/>
        </w:rPr>
        <w:t xml:space="preserve">2. </w:t>
      </w:r>
      <w:r w:rsidRPr="00D32D2F">
        <w:rPr>
          <w:b/>
          <w:color w:val="000000"/>
          <w:lang w:val="ru-RU" w:eastAsia="ru-RU" w:bidi="ru-RU"/>
        </w:rPr>
        <w:t xml:space="preserve">Порядок </w:t>
      </w:r>
      <w:proofErr w:type="spellStart"/>
      <w:r w:rsidRPr="00D32D2F">
        <w:rPr>
          <w:b/>
          <w:color w:val="000000"/>
          <w:lang w:val="ru-RU" w:eastAsia="ru-RU" w:bidi="ru-RU"/>
        </w:rPr>
        <w:t>нарахування</w:t>
      </w:r>
      <w:proofErr w:type="spellEnd"/>
      <w:r w:rsidRPr="00D32D2F">
        <w:rPr>
          <w:b/>
          <w:color w:val="000000"/>
          <w:lang w:val="ru-RU" w:eastAsia="ru-RU" w:bidi="ru-RU"/>
        </w:rPr>
        <w:t xml:space="preserve"> та </w:t>
      </w:r>
      <w:proofErr w:type="spellStart"/>
      <w:r w:rsidRPr="00D32D2F">
        <w:rPr>
          <w:b/>
          <w:color w:val="000000"/>
          <w:lang w:val="ru-RU" w:eastAsia="ru-RU" w:bidi="ru-RU"/>
        </w:rPr>
        <w:t>виплати</w:t>
      </w:r>
      <w:proofErr w:type="spellEnd"/>
      <w:r w:rsidRPr="00D32D2F">
        <w:rPr>
          <w:b/>
          <w:color w:val="000000"/>
          <w:lang w:val="ru-RU" w:eastAsia="ru-RU" w:bidi="ru-RU"/>
        </w:rPr>
        <w:t xml:space="preserve"> </w:t>
      </w:r>
      <w:r w:rsidRPr="00D32D2F">
        <w:rPr>
          <w:b/>
          <w:color w:val="000000"/>
          <w:lang w:eastAsia="uk-UA" w:bidi="uk-UA"/>
        </w:rPr>
        <w:t>премії та надбавки.</w:t>
      </w:r>
    </w:p>
    <w:p w14:paraId="6B72615F" w14:textId="77777777" w:rsidR="00587842" w:rsidRPr="00D32D2F" w:rsidRDefault="00587842" w:rsidP="00587842">
      <w:pPr>
        <w:pStyle w:val="1"/>
        <w:tabs>
          <w:tab w:val="left" w:pos="2835"/>
        </w:tabs>
        <w:ind w:left="2835" w:hanging="1417"/>
        <w:rPr>
          <w:b/>
        </w:rPr>
      </w:pPr>
    </w:p>
    <w:p w14:paraId="1E0E7260" w14:textId="77777777" w:rsidR="00587842" w:rsidRPr="00D32D2F" w:rsidRDefault="00587842" w:rsidP="00587842">
      <w:pPr>
        <w:pStyle w:val="1"/>
        <w:tabs>
          <w:tab w:val="left" w:pos="1134"/>
        </w:tabs>
        <w:spacing w:after="160"/>
        <w:ind w:firstLine="567"/>
        <w:jc w:val="both"/>
      </w:pPr>
      <w:r w:rsidRPr="00D32D2F">
        <w:rPr>
          <w:color w:val="000000"/>
          <w:lang w:eastAsia="uk-UA" w:bidi="uk-UA"/>
        </w:rPr>
        <w:t xml:space="preserve">2.1. </w:t>
      </w:r>
      <w:r>
        <w:rPr>
          <w:color w:val="000000"/>
          <w:lang w:eastAsia="uk-UA" w:bidi="uk-UA"/>
        </w:rPr>
        <w:t>Щомісячне п</w:t>
      </w:r>
      <w:r w:rsidRPr="00D32D2F">
        <w:rPr>
          <w:color w:val="000000"/>
          <w:lang w:eastAsia="uk-UA" w:bidi="uk-UA"/>
        </w:rPr>
        <w:t xml:space="preserve">реміювання начальника </w:t>
      </w:r>
      <w:r>
        <w:rPr>
          <w:color w:val="000000"/>
          <w:lang w:eastAsia="uk-UA" w:bidi="uk-UA"/>
        </w:rPr>
        <w:t>Управління</w:t>
      </w:r>
      <w:r w:rsidRPr="00D32D2F">
        <w:rPr>
          <w:color w:val="000000"/>
          <w:lang w:eastAsia="uk-UA" w:bidi="uk-UA"/>
        </w:rPr>
        <w:t xml:space="preserve"> соціального захисту населення Фонтанської сільської </w:t>
      </w:r>
      <w:r w:rsidRPr="00D32D2F">
        <w:rPr>
          <w:color w:val="000000"/>
          <w:lang w:eastAsia="ru-RU" w:bidi="ru-RU"/>
        </w:rPr>
        <w:t>ради</w:t>
      </w:r>
      <w:r w:rsidRPr="003B4B7D">
        <w:rPr>
          <w:color w:val="000000"/>
          <w:lang w:eastAsia="uk-UA" w:bidi="uk-UA"/>
        </w:rPr>
        <w:t xml:space="preserve"> </w:t>
      </w:r>
      <w:r>
        <w:rPr>
          <w:color w:val="000000"/>
          <w:lang w:eastAsia="uk-UA" w:bidi="uk-UA"/>
        </w:rPr>
        <w:t xml:space="preserve">Одеського району Одеської області </w:t>
      </w:r>
      <w:r w:rsidRPr="00D32D2F">
        <w:rPr>
          <w:color w:val="000000"/>
          <w:lang w:eastAsia="uk-UA" w:bidi="uk-UA"/>
        </w:rPr>
        <w:t xml:space="preserve">здійснюється щомісяця за підсумками роботи за поточний місяць, </w:t>
      </w:r>
      <w:r w:rsidRPr="00D32D2F">
        <w:rPr>
          <w:color w:val="000000"/>
          <w:lang w:eastAsia="ru-RU" w:bidi="ru-RU"/>
        </w:rPr>
        <w:t xml:space="preserve">в межах фонду </w:t>
      </w:r>
      <w:r w:rsidRPr="00D32D2F">
        <w:rPr>
          <w:color w:val="000000"/>
          <w:lang w:eastAsia="uk-UA" w:bidi="uk-UA"/>
        </w:rPr>
        <w:t xml:space="preserve">заробітної </w:t>
      </w:r>
      <w:r w:rsidRPr="00D32D2F">
        <w:rPr>
          <w:color w:val="000000"/>
          <w:lang w:eastAsia="ru-RU" w:bidi="ru-RU"/>
        </w:rPr>
        <w:t>плати, затвердженого кошторисом</w:t>
      </w:r>
      <w:r w:rsidRPr="00D32D2F">
        <w:rPr>
          <w:color w:val="000000"/>
          <w:lang w:eastAsia="uk-UA" w:bidi="uk-UA"/>
        </w:rPr>
        <w:t>, у</w:t>
      </w:r>
      <w:r>
        <w:rPr>
          <w:color w:val="000000"/>
          <w:lang w:eastAsia="uk-UA" w:bidi="uk-UA"/>
        </w:rPr>
        <w:t xml:space="preserve"> розмірі до 100</w:t>
      </w:r>
      <w:r w:rsidRPr="00D32D2F">
        <w:rPr>
          <w:color w:val="000000"/>
          <w:lang w:eastAsia="uk-UA" w:bidi="uk-UA"/>
        </w:rPr>
        <w:t xml:space="preserve"> відсотків</w:t>
      </w:r>
      <w:r>
        <w:rPr>
          <w:color w:val="000000"/>
          <w:lang w:eastAsia="uk-UA" w:bidi="uk-UA"/>
        </w:rPr>
        <w:t xml:space="preserve"> (включно), </w:t>
      </w:r>
      <w:r w:rsidRPr="00D32D2F">
        <w:rPr>
          <w:color w:val="000000"/>
          <w:lang w:eastAsia="uk-UA" w:bidi="uk-UA"/>
        </w:rPr>
        <w:t xml:space="preserve">від </w:t>
      </w:r>
      <w:r w:rsidRPr="00D32D2F">
        <w:rPr>
          <w:color w:val="000000"/>
          <w:lang w:eastAsia="ru-RU" w:bidi="ru-RU"/>
        </w:rPr>
        <w:t xml:space="preserve">посадового окладу, з урахуванням доплати за ранг, вислугу </w:t>
      </w:r>
      <w:r w:rsidRPr="00D32D2F">
        <w:rPr>
          <w:color w:val="000000"/>
          <w:lang w:eastAsia="uk-UA" w:bidi="uk-UA"/>
        </w:rPr>
        <w:t xml:space="preserve">років, </w:t>
      </w:r>
      <w:r w:rsidRPr="00D32D2F">
        <w:rPr>
          <w:color w:val="000000"/>
          <w:lang w:eastAsia="ru-RU" w:bidi="ru-RU"/>
        </w:rPr>
        <w:t xml:space="preserve">надбавки за </w:t>
      </w:r>
      <w:r w:rsidRPr="00D32D2F">
        <w:rPr>
          <w:color w:val="000000"/>
          <w:lang w:eastAsia="uk-UA" w:bidi="uk-UA"/>
        </w:rPr>
        <w:t xml:space="preserve">високі </w:t>
      </w:r>
      <w:r w:rsidRPr="00D32D2F">
        <w:rPr>
          <w:color w:val="000000"/>
          <w:lang w:eastAsia="ru-RU" w:bidi="ru-RU"/>
        </w:rPr>
        <w:t xml:space="preserve">досягнення у </w:t>
      </w:r>
      <w:r w:rsidRPr="00D32D2F">
        <w:rPr>
          <w:color w:val="000000"/>
          <w:lang w:eastAsia="uk-UA" w:bidi="uk-UA"/>
        </w:rPr>
        <w:t xml:space="preserve">праці </w:t>
      </w:r>
      <w:r w:rsidRPr="00D32D2F">
        <w:rPr>
          <w:color w:val="000000"/>
          <w:lang w:eastAsia="ru-RU" w:bidi="ru-RU"/>
        </w:rPr>
        <w:t xml:space="preserve">або за виконання особливо </w:t>
      </w:r>
      <w:r w:rsidRPr="00D32D2F">
        <w:rPr>
          <w:color w:val="000000"/>
          <w:lang w:eastAsia="uk-UA" w:bidi="uk-UA"/>
        </w:rPr>
        <w:t xml:space="preserve">важливої </w:t>
      </w:r>
      <w:r w:rsidRPr="00D32D2F">
        <w:rPr>
          <w:color w:val="000000"/>
          <w:lang w:eastAsia="ru-RU" w:bidi="ru-RU"/>
        </w:rPr>
        <w:t>роботи</w:t>
      </w:r>
      <w:r w:rsidRPr="00D32D2F">
        <w:rPr>
          <w:color w:val="000000"/>
          <w:lang w:eastAsia="uk-UA" w:bidi="uk-UA"/>
        </w:rPr>
        <w:t xml:space="preserve"> </w:t>
      </w:r>
      <w:r w:rsidRPr="00D32D2F">
        <w:rPr>
          <w:color w:val="000000"/>
          <w:lang w:eastAsia="ru-RU" w:bidi="ru-RU"/>
        </w:rPr>
        <w:t xml:space="preserve">за погодженням </w:t>
      </w:r>
      <w:r w:rsidRPr="00D32D2F">
        <w:rPr>
          <w:color w:val="000000"/>
          <w:lang w:eastAsia="uk-UA" w:bidi="uk-UA"/>
        </w:rPr>
        <w:t xml:space="preserve">із сільським </w:t>
      </w:r>
      <w:r w:rsidRPr="00D32D2F">
        <w:rPr>
          <w:color w:val="000000"/>
          <w:lang w:eastAsia="ru-RU" w:bidi="ru-RU"/>
        </w:rPr>
        <w:t xml:space="preserve">головою </w:t>
      </w:r>
      <w:r w:rsidRPr="00D32D2F">
        <w:rPr>
          <w:color w:val="000000"/>
          <w:lang w:eastAsia="uk-UA" w:bidi="uk-UA"/>
        </w:rPr>
        <w:t xml:space="preserve">Фонтанської сільської </w:t>
      </w:r>
      <w:r w:rsidRPr="00D32D2F">
        <w:rPr>
          <w:color w:val="000000"/>
          <w:lang w:val="ru-RU" w:eastAsia="ru-RU" w:bidi="ru-RU"/>
        </w:rPr>
        <w:t>ради,</w:t>
      </w:r>
      <w:r w:rsidRPr="00D32D2F">
        <w:rPr>
          <w:color w:val="000000"/>
          <w:lang w:eastAsia="ru-RU" w:bidi="ru-RU"/>
        </w:rPr>
        <w:t xml:space="preserve"> та </w:t>
      </w:r>
      <w:r w:rsidRPr="00D32D2F">
        <w:rPr>
          <w:color w:val="000000"/>
          <w:lang w:eastAsia="uk-UA" w:bidi="uk-UA"/>
        </w:rPr>
        <w:t xml:space="preserve">виплачується </w:t>
      </w:r>
      <w:r w:rsidRPr="00D32D2F">
        <w:rPr>
          <w:color w:val="000000"/>
          <w:lang w:eastAsia="ru-RU" w:bidi="ru-RU"/>
        </w:rPr>
        <w:t xml:space="preserve">в </w:t>
      </w:r>
      <w:r w:rsidRPr="00D32D2F">
        <w:rPr>
          <w:color w:val="000000"/>
          <w:lang w:eastAsia="uk-UA" w:bidi="uk-UA"/>
        </w:rPr>
        <w:t xml:space="preserve">термін </w:t>
      </w:r>
      <w:r w:rsidRPr="00D32D2F">
        <w:rPr>
          <w:color w:val="000000"/>
          <w:lang w:eastAsia="ru-RU" w:bidi="ru-RU"/>
        </w:rPr>
        <w:t xml:space="preserve">виплати </w:t>
      </w:r>
      <w:r w:rsidRPr="00D32D2F">
        <w:rPr>
          <w:color w:val="000000"/>
          <w:lang w:eastAsia="uk-UA" w:bidi="uk-UA"/>
        </w:rPr>
        <w:t xml:space="preserve">заробітної </w:t>
      </w:r>
      <w:r w:rsidRPr="00D32D2F">
        <w:rPr>
          <w:color w:val="000000"/>
          <w:lang w:eastAsia="ru-RU" w:bidi="ru-RU"/>
        </w:rPr>
        <w:t>плати.</w:t>
      </w:r>
    </w:p>
    <w:p w14:paraId="2B467FE7" w14:textId="77777777" w:rsidR="00587842" w:rsidRPr="00D32D2F" w:rsidRDefault="00587842" w:rsidP="00587842">
      <w:pPr>
        <w:pStyle w:val="1"/>
        <w:tabs>
          <w:tab w:val="left" w:pos="1134"/>
        </w:tabs>
        <w:spacing w:after="160" w:line="276" w:lineRule="auto"/>
        <w:ind w:firstLine="567"/>
        <w:jc w:val="both"/>
        <w:rPr>
          <w:color w:val="000000"/>
          <w:lang w:eastAsia="ru-RU" w:bidi="ru-RU"/>
        </w:rPr>
      </w:pPr>
      <w:r>
        <w:rPr>
          <w:color w:val="000000"/>
          <w:lang w:eastAsia="uk-UA" w:bidi="uk-UA"/>
        </w:rPr>
        <w:t xml:space="preserve">2.2. Щомісячна премія </w:t>
      </w:r>
      <w:r w:rsidRPr="00D32D2F">
        <w:rPr>
          <w:color w:val="000000"/>
          <w:lang w:eastAsia="uk-UA" w:bidi="uk-UA"/>
        </w:rPr>
        <w:t xml:space="preserve">посадових осіб </w:t>
      </w:r>
      <w:r>
        <w:rPr>
          <w:color w:val="000000"/>
          <w:lang w:eastAsia="uk-UA" w:bidi="uk-UA"/>
        </w:rPr>
        <w:t>Управління</w:t>
      </w:r>
      <w:r w:rsidRPr="003B4B7D">
        <w:rPr>
          <w:color w:val="000000"/>
          <w:lang w:eastAsia="uk-UA" w:bidi="uk-UA"/>
        </w:rPr>
        <w:t xml:space="preserve"> </w:t>
      </w:r>
      <w:r w:rsidRPr="00D32D2F">
        <w:rPr>
          <w:color w:val="000000"/>
          <w:lang w:eastAsia="uk-UA" w:bidi="uk-UA"/>
        </w:rPr>
        <w:t xml:space="preserve">соціального захисту населення Фонтанської сільської </w:t>
      </w:r>
      <w:r w:rsidRPr="00D32D2F">
        <w:rPr>
          <w:color w:val="000000"/>
          <w:lang w:eastAsia="ru-RU" w:bidi="ru-RU"/>
        </w:rPr>
        <w:t>ради</w:t>
      </w:r>
      <w:r w:rsidRPr="003B4B7D">
        <w:rPr>
          <w:color w:val="000000"/>
          <w:lang w:eastAsia="uk-UA" w:bidi="uk-UA"/>
        </w:rPr>
        <w:t xml:space="preserve"> </w:t>
      </w:r>
      <w:r>
        <w:rPr>
          <w:color w:val="000000"/>
          <w:lang w:eastAsia="uk-UA" w:bidi="uk-UA"/>
        </w:rPr>
        <w:t>Одеського району Одеської області нараховується у розмірі до 1</w:t>
      </w:r>
      <w:r w:rsidRPr="00D32D2F">
        <w:rPr>
          <w:color w:val="000000"/>
          <w:lang w:eastAsia="uk-UA" w:bidi="uk-UA"/>
        </w:rPr>
        <w:t>00 відсотків</w:t>
      </w:r>
      <w:r>
        <w:rPr>
          <w:color w:val="000000"/>
          <w:lang w:eastAsia="uk-UA" w:bidi="uk-UA"/>
        </w:rPr>
        <w:t xml:space="preserve"> (включно), від </w:t>
      </w:r>
      <w:r>
        <w:rPr>
          <w:color w:val="000000"/>
          <w:lang w:eastAsia="ru-RU" w:bidi="ru-RU"/>
        </w:rPr>
        <w:t>посадового окладу,</w:t>
      </w:r>
      <w:r w:rsidRPr="00D32D2F">
        <w:rPr>
          <w:color w:val="000000"/>
          <w:lang w:eastAsia="ru-RU" w:bidi="ru-RU"/>
        </w:rPr>
        <w:t xml:space="preserve"> з урахуванням доплати за ранг, вислугу </w:t>
      </w:r>
      <w:r w:rsidRPr="00D32D2F">
        <w:rPr>
          <w:color w:val="000000"/>
          <w:lang w:eastAsia="uk-UA" w:bidi="uk-UA"/>
        </w:rPr>
        <w:t xml:space="preserve">років, </w:t>
      </w:r>
      <w:r w:rsidRPr="00D32D2F">
        <w:rPr>
          <w:color w:val="000000"/>
          <w:lang w:eastAsia="ru-RU" w:bidi="ru-RU"/>
        </w:rPr>
        <w:t xml:space="preserve">надбавки за </w:t>
      </w:r>
      <w:r w:rsidRPr="00D32D2F">
        <w:rPr>
          <w:color w:val="000000"/>
          <w:lang w:eastAsia="uk-UA" w:bidi="uk-UA"/>
        </w:rPr>
        <w:t xml:space="preserve">високі </w:t>
      </w:r>
      <w:r w:rsidRPr="00D32D2F">
        <w:rPr>
          <w:color w:val="000000"/>
          <w:lang w:eastAsia="ru-RU" w:bidi="ru-RU"/>
        </w:rPr>
        <w:t xml:space="preserve">досягнення у </w:t>
      </w:r>
      <w:r w:rsidRPr="00D32D2F">
        <w:rPr>
          <w:color w:val="000000"/>
          <w:lang w:eastAsia="uk-UA" w:bidi="uk-UA"/>
        </w:rPr>
        <w:t xml:space="preserve">праці </w:t>
      </w:r>
      <w:r w:rsidRPr="00D32D2F">
        <w:rPr>
          <w:color w:val="000000"/>
          <w:lang w:eastAsia="ru-RU" w:bidi="ru-RU"/>
        </w:rPr>
        <w:t xml:space="preserve">або за виконання особливо </w:t>
      </w:r>
      <w:r w:rsidRPr="00D32D2F">
        <w:rPr>
          <w:color w:val="000000"/>
          <w:lang w:eastAsia="uk-UA" w:bidi="uk-UA"/>
        </w:rPr>
        <w:t xml:space="preserve">важливої </w:t>
      </w:r>
      <w:r w:rsidRPr="00D32D2F">
        <w:rPr>
          <w:color w:val="000000"/>
          <w:lang w:eastAsia="ru-RU" w:bidi="ru-RU"/>
        </w:rPr>
        <w:t xml:space="preserve">роботи, на </w:t>
      </w:r>
      <w:r w:rsidRPr="00D32D2F">
        <w:rPr>
          <w:color w:val="000000"/>
          <w:lang w:eastAsia="uk-UA" w:bidi="uk-UA"/>
        </w:rPr>
        <w:t xml:space="preserve">підставі </w:t>
      </w:r>
      <w:r w:rsidRPr="00D32D2F">
        <w:rPr>
          <w:color w:val="000000"/>
          <w:lang w:eastAsia="ru-RU" w:bidi="ru-RU"/>
        </w:rPr>
        <w:t xml:space="preserve">наказу начальника </w:t>
      </w:r>
      <w:r>
        <w:rPr>
          <w:color w:val="000000"/>
          <w:lang w:eastAsia="uk-UA" w:bidi="uk-UA"/>
        </w:rPr>
        <w:t>Управління</w:t>
      </w:r>
      <w:r w:rsidRPr="00D32D2F">
        <w:rPr>
          <w:color w:val="000000"/>
          <w:lang w:eastAsia="uk-UA" w:bidi="uk-UA"/>
        </w:rPr>
        <w:t xml:space="preserve"> соціального захисту населення Фонтанської сільської ради </w:t>
      </w:r>
      <w:r w:rsidRPr="00D32D2F">
        <w:rPr>
          <w:color w:val="000000"/>
          <w:lang w:eastAsia="ru-RU" w:bidi="ru-RU"/>
        </w:rPr>
        <w:t xml:space="preserve">та </w:t>
      </w:r>
      <w:r w:rsidRPr="00D32D2F">
        <w:rPr>
          <w:color w:val="000000"/>
          <w:lang w:eastAsia="uk-UA" w:bidi="uk-UA"/>
        </w:rPr>
        <w:t xml:space="preserve">виплачується </w:t>
      </w:r>
      <w:r w:rsidRPr="00D32D2F">
        <w:rPr>
          <w:color w:val="000000"/>
          <w:lang w:eastAsia="ru-RU" w:bidi="ru-RU"/>
        </w:rPr>
        <w:t xml:space="preserve">в </w:t>
      </w:r>
      <w:r w:rsidRPr="00D32D2F">
        <w:rPr>
          <w:color w:val="000000"/>
          <w:lang w:eastAsia="uk-UA" w:bidi="uk-UA"/>
        </w:rPr>
        <w:t xml:space="preserve">термін </w:t>
      </w:r>
      <w:r w:rsidRPr="00D32D2F">
        <w:rPr>
          <w:color w:val="000000"/>
          <w:lang w:eastAsia="ru-RU" w:bidi="ru-RU"/>
        </w:rPr>
        <w:t xml:space="preserve">виплати </w:t>
      </w:r>
      <w:r w:rsidRPr="00D32D2F">
        <w:rPr>
          <w:color w:val="000000"/>
          <w:lang w:eastAsia="uk-UA" w:bidi="uk-UA"/>
        </w:rPr>
        <w:t xml:space="preserve">заробітної </w:t>
      </w:r>
      <w:r w:rsidRPr="00D32D2F">
        <w:rPr>
          <w:color w:val="000000"/>
          <w:lang w:eastAsia="ru-RU" w:bidi="ru-RU"/>
        </w:rPr>
        <w:t xml:space="preserve">плати, виходячи з фонду </w:t>
      </w:r>
      <w:r w:rsidRPr="00D32D2F">
        <w:rPr>
          <w:color w:val="000000"/>
          <w:lang w:eastAsia="uk-UA" w:bidi="uk-UA"/>
        </w:rPr>
        <w:t xml:space="preserve">заробітної </w:t>
      </w:r>
      <w:r w:rsidRPr="00D32D2F">
        <w:rPr>
          <w:color w:val="000000"/>
          <w:lang w:eastAsia="ru-RU" w:bidi="ru-RU"/>
        </w:rPr>
        <w:t>плати та затвердженого кошторису.</w:t>
      </w:r>
    </w:p>
    <w:p w14:paraId="4AA58F25" w14:textId="77777777" w:rsidR="00587842" w:rsidRPr="00D32D2F" w:rsidRDefault="00587842" w:rsidP="00587842">
      <w:pPr>
        <w:pStyle w:val="1"/>
        <w:tabs>
          <w:tab w:val="left" w:pos="1134"/>
          <w:tab w:val="left" w:pos="2806"/>
        </w:tabs>
        <w:spacing w:after="160"/>
        <w:ind w:firstLine="567"/>
      </w:pPr>
      <w:r w:rsidRPr="00D32D2F">
        <w:rPr>
          <w:color w:val="000000"/>
          <w:lang w:eastAsia="ru-RU" w:bidi="ru-RU"/>
        </w:rPr>
        <w:t xml:space="preserve">2.3. </w:t>
      </w:r>
      <w:r w:rsidRPr="00D32D2F">
        <w:rPr>
          <w:color w:val="000000"/>
          <w:lang w:eastAsia="uk-UA" w:bidi="uk-UA"/>
        </w:rPr>
        <w:t xml:space="preserve">Премія знижується </w:t>
      </w:r>
      <w:r w:rsidRPr="00D32D2F">
        <w:rPr>
          <w:color w:val="000000"/>
          <w:lang w:val="ru-RU" w:eastAsia="ru-RU" w:bidi="ru-RU"/>
        </w:rPr>
        <w:t xml:space="preserve">у </w:t>
      </w:r>
      <w:r w:rsidRPr="00D32D2F">
        <w:rPr>
          <w:color w:val="000000"/>
          <w:lang w:eastAsia="uk-UA" w:bidi="uk-UA"/>
        </w:rPr>
        <w:t xml:space="preserve">разі </w:t>
      </w:r>
      <w:r w:rsidRPr="00D32D2F">
        <w:rPr>
          <w:color w:val="000000"/>
          <w:lang w:val="ru-RU" w:eastAsia="ru-RU" w:bidi="ru-RU"/>
        </w:rPr>
        <w:t>коли:</w:t>
      </w:r>
    </w:p>
    <w:p w14:paraId="4C714A32" w14:textId="77777777" w:rsidR="00587842" w:rsidRPr="00D32D2F" w:rsidRDefault="00587842" w:rsidP="00587842">
      <w:pPr>
        <w:pStyle w:val="1"/>
        <w:numPr>
          <w:ilvl w:val="0"/>
          <w:numId w:val="5"/>
        </w:numPr>
        <w:tabs>
          <w:tab w:val="left" w:pos="1134"/>
          <w:tab w:val="left" w:pos="1608"/>
        </w:tabs>
        <w:spacing w:after="160" w:line="276" w:lineRule="auto"/>
        <w:ind w:firstLine="567"/>
        <w:jc w:val="both"/>
      </w:pPr>
      <w:r w:rsidRPr="00D32D2F">
        <w:rPr>
          <w:color w:val="000000"/>
          <w:lang w:eastAsia="uk-UA" w:bidi="uk-UA"/>
        </w:rPr>
        <w:t xml:space="preserve">посадові </w:t>
      </w:r>
      <w:r w:rsidRPr="00D32D2F">
        <w:rPr>
          <w:color w:val="000000"/>
          <w:lang w:val="ru-RU" w:eastAsia="ru-RU" w:bidi="ru-RU"/>
        </w:rPr>
        <w:t>особи допустили</w:t>
      </w:r>
      <w:r>
        <w:rPr>
          <w:color w:val="000000"/>
          <w:lang w:val="ru-RU" w:eastAsia="ru-RU" w:bidi="ru-RU"/>
        </w:rPr>
        <w:t xml:space="preserve"> </w:t>
      </w:r>
      <w:proofErr w:type="spellStart"/>
      <w:r>
        <w:rPr>
          <w:color w:val="000000"/>
          <w:lang w:val="ru-RU" w:eastAsia="ru-RU" w:bidi="ru-RU"/>
        </w:rPr>
        <w:t>суттєві</w:t>
      </w:r>
      <w:proofErr w:type="spellEnd"/>
      <w:r>
        <w:rPr>
          <w:color w:val="000000"/>
          <w:lang w:val="ru-RU" w:eastAsia="ru-RU" w:bidi="ru-RU"/>
        </w:rPr>
        <w:t xml:space="preserve"> </w:t>
      </w:r>
      <w:proofErr w:type="spellStart"/>
      <w:r w:rsidRPr="00D32D2F">
        <w:rPr>
          <w:color w:val="000000"/>
          <w:lang w:val="ru-RU" w:eastAsia="ru-RU" w:bidi="ru-RU"/>
        </w:rPr>
        <w:t>помилки</w:t>
      </w:r>
      <w:proofErr w:type="spellEnd"/>
      <w:r w:rsidRPr="00D32D2F">
        <w:rPr>
          <w:color w:val="000000"/>
          <w:lang w:val="ru-RU" w:eastAsia="ru-RU" w:bidi="ru-RU"/>
        </w:rPr>
        <w:t xml:space="preserve"> при </w:t>
      </w:r>
      <w:r w:rsidRPr="00D32D2F">
        <w:rPr>
          <w:color w:val="000000"/>
          <w:lang w:eastAsia="uk-UA" w:bidi="uk-UA"/>
        </w:rPr>
        <w:t xml:space="preserve">виконанні </w:t>
      </w:r>
      <w:proofErr w:type="spellStart"/>
      <w:r w:rsidRPr="00D32D2F">
        <w:rPr>
          <w:color w:val="000000"/>
          <w:lang w:val="ru-RU" w:eastAsia="ru-RU" w:bidi="ru-RU"/>
        </w:rPr>
        <w:t>посадових</w:t>
      </w:r>
      <w:proofErr w:type="spellEnd"/>
      <w:r w:rsidRPr="00D32D2F">
        <w:rPr>
          <w:color w:val="000000"/>
          <w:lang w:val="ru-RU" w:eastAsia="ru-RU" w:bidi="ru-RU"/>
        </w:rPr>
        <w:t xml:space="preserve"> </w:t>
      </w:r>
      <w:r w:rsidRPr="00D32D2F">
        <w:rPr>
          <w:color w:val="000000"/>
          <w:lang w:eastAsia="uk-UA" w:bidi="uk-UA"/>
        </w:rPr>
        <w:t xml:space="preserve">обов'язків, </w:t>
      </w:r>
      <w:r w:rsidRPr="00D32D2F">
        <w:rPr>
          <w:color w:val="000000"/>
          <w:lang w:val="ru-RU" w:eastAsia="ru-RU" w:bidi="ru-RU"/>
        </w:rPr>
        <w:t>та/</w:t>
      </w:r>
      <w:proofErr w:type="spellStart"/>
      <w:r w:rsidRPr="00D32D2F">
        <w:rPr>
          <w:color w:val="000000"/>
          <w:lang w:val="ru-RU" w:eastAsia="ru-RU" w:bidi="ru-RU"/>
        </w:rPr>
        <w:t>або</w:t>
      </w:r>
      <w:proofErr w:type="spellEnd"/>
      <w:r w:rsidRPr="00D32D2F">
        <w:rPr>
          <w:color w:val="000000"/>
          <w:lang w:val="ru-RU" w:eastAsia="ru-RU" w:bidi="ru-RU"/>
        </w:rPr>
        <w:t xml:space="preserve"> порушили </w:t>
      </w:r>
      <w:proofErr w:type="spellStart"/>
      <w:r w:rsidRPr="00D32D2F">
        <w:rPr>
          <w:color w:val="000000"/>
          <w:lang w:val="ru-RU" w:eastAsia="ru-RU" w:bidi="ru-RU"/>
        </w:rPr>
        <w:t>трудову</w:t>
      </w:r>
      <w:proofErr w:type="spellEnd"/>
      <w:r w:rsidRPr="00D32D2F">
        <w:rPr>
          <w:color w:val="000000"/>
          <w:lang w:val="ru-RU" w:eastAsia="ru-RU" w:bidi="ru-RU"/>
        </w:rPr>
        <w:t xml:space="preserve"> </w:t>
      </w:r>
      <w:r w:rsidRPr="00D32D2F">
        <w:rPr>
          <w:color w:val="000000"/>
          <w:lang w:eastAsia="uk-UA" w:bidi="uk-UA"/>
        </w:rPr>
        <w:t xml:space="preserve">дисципліну, </w:t>
      </w:r>
      <w:proofErr w:type="spellStart"/>
      <w:r w:rsidRPr="00D32D2F">
        <w:rPr>
          <w:color w:val="000000"/>
          <w:lang w:val="ru-RU" w:eastAsia="ru-RU" w:bidi="ru-RU"/>
        </w:rPr>
        <w:t>позбавляються</w:t>
      </w:r>
      <w:proofErr w:type="spellEnd"/>
      <w:r w:rsidRPr="00D32D2F">
        <w:rPr>
          <w:color w:val="000000"/>
          <w:lang w:val="ru-RU" w:eastAsia="ru-RU" w:bidi="ru-RU"/>
        </w:rPr>
        <w:t xml:space="preserve"> </w:t>
      </w:r>
      <w:r w:rsidRPr="00D32D2F">
        <w:rPr>
          <w:color w:val="000000"/>
          <w:lang w:eastAsia="uk-UA" w:bidi="uk-UA"/>
        </w:rPr>
        <w:t xml:space="preserve">премій повністю </w:t>
      </w:r>
      <w:proofErr w:type="spellStart"/>
      <w:r w:rsidRPr="00D32D2F">
        <w:rPr>
          <w:color w:val="000000"/>
          <w:lang w:val="ru-RU" w:eastAsia="ru-RU" w:bidi="ru-RU"/>
        </w:rPr>
        <w:t>або</w:t>
      </w:r>
      <w:proofErr w:type="spellEnd"/>
      <w:r w:rsidRPr="00D32D2F">
        <w:rPr>
          <w:color w:val="000000"/>
          <w:lang w:val="ru-RU" w:eastAsia="ru-RU" w:bidi="ru-RU"/>
        </w:rPr>
        <w:t xml:space="preserve"> </w:t>
      </w:r>
      <w:proofErr w:type="spellStart"/>
      <w:r w:rsidRPr="00D32D2F">
        <w:rPr>
          <w:color w:val="000000"/>
          <w:lang w:val="ru-RU" w:eastAsia="ru-RU" w:bidi="ru-RU"/>
        </w:rPr>
        <w:t>частково</w:t>
      </w:r>
      <w:proofErr w:type="spellEnd"/>
      <w:r w:rsidRPr="00D32D2F">
        <w:rPr>
          <w:color w:val="000000"/>
          <w:lang w:val="ru-RU" w:eastAsia="ru-RU" w:bidi="ru-RU"/>
        </w:rPr>
        <w:t>;</w:t>
      </w:r>
    </w:p>
    <w:p w14:paraId="31382C25" w14:textId="77777777" w:rsidR="00587842" w:rsidRPr="00D32D2F" w:rsidRDefault="00587842" w:rsidP="00587842">
      <w:pPr>
        <w:pStyle w:val="1"/>
        <w:numPr>
          <w:ilvl w:val="0"/>
          <w:numId w:val="5"/>
        </w:numPr>
        <w:tabs>
          <w:tab w:val="left" w:pos="1134"/>
          <w:tab w:val="left" w:pos="1608"/>
        </w:tabs>
        <w:spacing w:after="160"/>
        <w:ind w:firstLine="567"/>
        <w:jc w:val="both"/>
      </w:pPr>
      <w:r w:rsidRPr="00D32D2F">
        <w:rPr>
          <w:color w:val="000000"/>
          <w:lang w:eastAsia="uk-UA" w:bidi="uk-UA"/>
        </w:rPr>
        <w:t xml:space="preserve">працівникам, </w:t>
      </w:r>
      <w:proofErr w:type="spellStart"/>
      <w:r w:rsidRPr="00D32D2F">
        <w:rPr>
          <w:color w:val="000000"/>
          <w:lang w:val="ru-RU" w:eastAsia="ru-RU" w:bidi="ru-RU"/>
        </w:rPr>
        <w:t>яким</w:t>
      </w:r>
      <w:proofErr w:type="spellEnd"/>
      <w:r w:rsidRPr="00D32D2F">
        <w:rPr>
          <w:color w:val="000000"/>
          <w:lang w:val="ru-RU" w:eastAsia="ru-RU" w:bidi="ru-RU"/>
        </w:rPr>
        <w:t xml:space="preserve"> </w:t>
      </w:r>
      <w:proofErr w:type="spellStart"/>
      <w:r w:rsidRPr="00D32D2F">
        <w:rPr>
          <w:color w:val="000000"/>
          <w:lang w:val="ru-RU" w:eastAsia="ru-RU" w:bidi="ru-RU"/>
        </w:rPr>
        <w:t>винесена</w:t>
      </w:r>
      <w:proofErr w:type="spellEnd"/>
      <w:r w:rsidRPr="00D32D2F">
        <w:rPr>
          <w:color w:val="000000"/>
          <w:lang w:val="ru-RU" w:eastAsia="ru-RU" w:bidi="ru-RU"/>
        </w:rPr>
        <w:t xml:space="preserve"> </w:t>
      </w:r>
      <w:proofErr w:type="spellStart"/>
      <w:r w:rsidRPr="00D32D2F">
        <w:rPr>
          <w:color w:val="000000"/>
          <w:lang w:val="ru-RU" w:eastAsia="ru-RU" w:bidi="ru-RU"/>
        </w:rPr>
        <w:t>догана</w:t>
      </w:r>
      <w:proofErr w:type="spellEnd"/>
      <w:r w:rsidRPr="00D32D2F">
        <w:rPr>
          <w:color w:val="000000"/>
          <w:lang w:val="ru-RU" w:eastAsia="ru-RU" w:bidi="ru-RU"/>
        </w:rPr>
        <w:t xml:space="preserve">, </w:t>
      </w:r>
      <w:r w:rsidRPr="00D32D2F">
        <w:rPr>
          <w:color w:val="000000"/>
          <w:lang w:eastAsia="uk-UA" w:bidi="uk-UA"/>
        </w:rPr>
        <w:t xml:space="preserve">премія </w:t>
      </w:r>
      <w:r w:rsidRPr="00D32D2F">
        <w:rPr>
          <w:color w:val="000000"/>
          <w:lang w:val="ru-RU" w:eastAsia="ru-RU" w:bidi="ru-RU"/>
        </w:rPr>
        <w:t xml:space="preserve">за </w:t>
      </w:r>
      <w:r w:rsidRPr="00D32D2F">
        <w:rPr>
          <w:color w:val="000000"/>
          <w:lang w:eastAsia="uk-UA" w:bidi="uk-UA"/>
        </w:rPr>
        <w:t xml:space="preserve">звітний місяць </w:t>
      </w:r>
      <w:r w:rsidRPr="00D32D2F">
        <w:rPr>
          <w:color w:val="000000"/>
          <w:lang w:val="ru-RU" w:eastAsia="ru-RU" w:bidi="ru-RU"/>
        </w:rPr>
        <w:t xml:space="preserve">не </w:t>
      </w:r>
      <w:r w:rsidRPr="00D32D2F">
        <w:rPr>
          <w:color w:val="000000"/>
          <w:lang w:eastAsia="uk-UA" w:bidi="uk-UA"/>
        </w:rPr>
        <w:t xml:space="preserve">виплачується, </w:t>
      </w:r>
      <w:r w:rsidRPr="00D32D2F">
        <w:rPr>
          <w:color w:val="000000"/>
          <w:lang w:val="ru-RU" w:eastAsia="ru-RU" w:bidi="ru-RU"/>
        </w:rPr>
        <w:t xml:space="preserve">у </w:t>
      </w:r>
      <w:proofErr w:type="spellStart"/>
      <w:r w:rsidRPr="00D32D2F">
        <w:rPr>
          <w:color w:val="000000"/>
          <w:lang w:val="ru-RU" w:eastAsia="ru-RU" w:bidi="ru-RU"/>
        </w:rPr>
        <w:t>подальшому</w:t>
      </w:r>
      <w:proofErr w:type="spellEnd"/>
      <w:r w:rsidRPr="00D32D2F">
        <w:rPr>
          <w:color w:val="000000"/>
          <w:lang w:val="ru-RU" w:eastAsia="ru-RU" w:bidi="ru-RU"/>
        </w:rPr>
        <w:t xml:space="preserve"> - на </w:t>
      </w:r>
      <w:proofErr w:type="spellStart"/>
      <w:r w:rsidRPr="00D32D2F">
        <w:rPr>
          <w:color w:val="000000"/>
          <w:lang w:val="ru-RU" w:eastAsia="ru-RU" w:bidi="ru-RU"/>
        </w:rPr>
        <w:t>розсуд</w:t>
      </w:r>
      <w:proofErr w:type="spellEnd"/>
      <w:r w:rsidRPr="00D32D2F">
        <w:rPr>
          <w:color w:val="000000"/>
          <w:lang w:val="ru-RU" w:eastAsia="ru-RU" w:bidi="ru-RU"/>
        </w:rPr>
        <w:t xml:space="preserve"> </w:t>
      </w:r>
      <w:r w:rsidRPr="00D32D2F">
        <w:rPr>
          <w:color w:val="000000"/>
          <w:lang w:eastAsia="uk-UA" w:bidi="uk-UA"/>
        </w:rPr>
        <w:t xml:space="preserve">начальника </w:t>
      </w:r>
      <w:r>
        <w:rPr>
          <w:color w:val="000000"/>
          <w:lang w:eastAsia="uk-UA" w:bidi="uk-UA"/>
        </w:rPr>
        <w:t>Управління</w:t>
      </w:r>
      <w:r>
        <w:rPr>
          <w:color w:val="000000"/>
          <w:lang w:val="ru-RU" w:eastAsia="ru-RU" w:bidi="ru-RU"/>
        </w:rPr>
        <w:t>.</w:t>
      </w:r>
    </w:p>
    <w:p w14:paraId="530241F6" w14:textId="77777777" w:rsidR="00587842" w:rsidRPr="00D32D2F" w:rsidRDefault="00587842" w:rsidP="00587842">
      <w:pPr>
        <w:pStyle w:val="1"/>
        <w:tabs>
          <w:tab w:val="left" w:pos="1134"/>
        </w:tabs>
        <w:spacing w:after="160" w:line="276" w:lineRule="auto"/>
        <w:ind w:firstLine="567"/>
        <w:jc w:val="both"/>
      </w:pPr>
      <w:r w:rsidRPr="00D32D2F">
        <w:rPr>
          <w:color w:val="000000"/>
          <w:lang w:eastAsia="uk-UA" w:bidi="uk-UA"/>
        </w:rPr>
        <w:t xml:space="preserve">2.4. Премії працівникам, які </w:t>
      </w:r>
      <w:r w:rsidRPr="00D32D2F">
        <w:rPr>
          <w:color w:val="000000"/>
          <w:lang w:eastAsia="ru-RU" w:bidi="ru-RU"/>
        </w:rPr>
        <w:t xml:space="preserve">працювали неповний </w:t>
      </w:r>
      <w:r w:rsidRPr="00D32D2F">
        <w:rPr>
          <w:color w:val="000000"/>
          <w:lang w:eastAsia="uk-UA" w:bidi="uk-UA"/>
        </w:rPr>
        <w:t xml:space="preserve">період, </w:t>
      </w:r>
      <w:r w:rsidRPr="00D32D2F">
        <w:rPr>
          <w:color w:val="000000"/>
          <w:lang w:eastAsia="ru-RU" w:bidi="ru-RU"/>
        </w:rPr>
        <w:t xml:space="preserve">за який повинна була бути призначена </w:t>
      </w:r>
      <w:r w:rsidRPr="00D32D2F">
        <w:rPr>
          <w:color w:val="000000"/>
          <w:lang w:eastAsia="uk-UA" w:bidi="uk-UA"/>
        </w:rPr>
        <w:t xml:space="preserve">премія, </w:t>
      </w:r>
      <w:r w:rsidRPr="00D32D2F">
        <w:rPr>
          <w:color w:val="000000"/>
          <w:lang w:eastAsia="ru-RU" w:bidi="ru-RU"/>
        </w:rPr>
        <w:t xml:space="preserve">у зв'язку з переведенням на </w:t>
      </w:r>
      <w:r w:rsidRPr="00D32D2F">
        <w:rPr>
          <w:color w:val="000000"/>
          <w:lang w:eastAsia="uk-UA" w:bidi="uk-UA"/>
        </w:rPr>
        <w:t xml:space="preserve">інше місце </w:t>
      </w:r>
      <w:r w:rsidRPr="00D32D2F">
        <w:rPr>
          <w:color w:val="000000"/>
          <w:lang w:eastAsia="ru-RU" w:bidi="ru-RU"/>
        </w:rPr>
        <w:t xml:space="preserve">роботи, </w:t>
      </w:r>
      <w:r w:rsidRPr="00D32D2F">
        <w:rPr>
          <w:color w:val="000000"/>
          <w:lang w:eastAsia="ru-RU" w:bidi="ru-RU"/>
        </w:rPr>
        <w:lastRenderedPageBreak/>
        <w:t xml:space="preserve">виходом на </w:t>
      </w:r>
      <w:r w:rsidRPr="00D32D2F">
        <w:rPr>
          <w:color w:val="000000"/>
          <w:lang w:eastAsia="uk-UA" w:bidi="uk-UA"/>
        </w:rPr>
        <w:t xml:space="preserve">пенсію, звільненням </w:t>
      </w:r>
      <w:r w:rsidRPr="00D32D2F">
        <w:rPr>
          <w:color w:val="000000"/>
          <w:lang w:eastAsia="ru-RU" w:bidi="ru-RU"/>
        </w:rPr>
        <w:t xml:space="preserve">у зв'язку </w:t>
      </w:r>
      <w:r w:rsidRPr="00D32D2F">
        <w:rPr>
          <w:color w:val="000000"/>
          <w:lang w:eastAsia="uk-UA" w:bidi="uk-UA"/>
        </w:rPr>
        <w:t xml:space="preserve">зі </w:t>
      </w:r>
      <w:r w:rsidRPr="00D32D2F">
        <w:rPr>
          <w:color w:val="000000"/>
          <w:lang w:eastAsia="ru-RU" w:bidi="ru-RU"/>
        </w:rPr>
        <w:t xml:space="preserve">скороченням штату, </w:t>
      </w:r>
      <w:r w:rsidRPr="00D32D2F">
        <w:rPr>
          <w:color w:val="000000"/>
          <w:lang w:eastAsia="uk-UA" w:bidi="uk-UA"/>
        </w:rPr>
        <w:t xml:space="preserve">звільненням </w:t>
      </w:r>
      <w:r w:rsidRPr="00D32D2F">
        <w:rPr>
          <w:color w:val="000000"/>
          <w:lang w:eastAsia="ru-RU" w:bidi="ru-RU"/>
        </w:rPr>
        <w:t xml:space="preserve">за власним бажанням та </w:t>
      </w:r>
      <w:r w:rsidRPr="00D32D2F">
        <w:rPr>
          <w:color w:val="000000"/>
          <w:lang w:eastAsia="uk-UA" w:bidi="uk-UA"/>
        </w:rPr>
        <w:t xml:space="preserve">інших </w:t>
      </w:r>
      <w:r w:rsidRPr="00D32D2F">
        <w:rPr>
          <w:color w:val="000000"/>
          <w:lang w:eastAsia="ru-RU" w:bidi="ru-RU"/>
        </w:rPr>
        <w:t xml:space="preserve">поважних причин, прийняттям на роботу, </w:t>
      </w:r>
      <w:r w:rsidRPr="00D32D2F">
        <w:rPr>
          <w:color w:val="000000"/>
          <w:lang w:eastAsia="uk-UA" w:bidi="uk-UA"/>
        </w:rPr>
        <w:t xml:space="preserve">нараховується </w:t>
      </w:r>
      <w:proofErr w:type="spellStart"/>
      <w:r w:rsidRPr="00D32D2F">
        <w:rPr>
          <w:color w:val="000000"/>
          <w:lang w:eastAsia="uk-UA" w:bidi="uk-UA"/>
        </w:rPr>
        <w:t>пропорційно</w:t>
      </w:r>
      <w:proofErr w:type="spellEnd"/>
      <w:r w:rsidRPr="00D32D2F">
        <w:rPr>
          <w:color w:val="000000"/>
          <w:lang w:eastAsia="uk-UA" w:bidi="uk-UA"/>
        </w:rPr>
        <w:t xml:space="preserve"> відпрацьованому </w:t>
      </w:r>
      <w:r w:rsidRPr="00D32D2F">
        <w:rPr>
          <w:color w:val="000000"/>
          <w:lang w:eastAsia="ru-RU" w:bidi="ru-RU"/>
        </w:rPr>
        <w:t>часу.</w:t>
      </w:r>
    </w:p>
    <w:p w14:paraId="18A94EE4" w14:textId="77777777" w:rsidR="00587842" w:rsidRDefault="00587842" w:rsidP="00587842">
      <w:pPr>
        <w:pStyle w:val="1"/>
        <w:tabs>
          <w:tab w:val="left" w:pos="3026"/>
        </w:tabs>
        <w:ind w:firstLine="0"/>
        <w:jc w:val="center"/>
        <w:rPr>
          <w:b/>
          <w:color w:val="000000"/>
          <w:lang w:eastAsia="ru-RU" w:bidi="ru-RU"/>
        </w:rPr>
      </w:pPr>
      <w:r w:rsidRPr="00D32D2F">
        <w:rPr>
          <w:b/>
          <w:color w:val="000000"/>
          <w:lang w:eastAsia="uk-UA" w:bidi="uk-UA"/>
        </w:rPr>
        <w:t>3. З</w:t>
      </w:r>
      <w:r w:rsidRPr="00D32D2F">
        <w:rPr>
          <w:b/>
          <w:color w:val="000000"/>
          <w:lang w:eastAsia="ru-RU" w:bidi="ru-RU"/>
        </w:rPr>
        <w:t xml:space="preserve">аохочення та </w:t>
      </w:r>
      <w:r w:rsidRPr="00D32D2F">
        <w:rPr>
          <w:b/>
          <w:color w:val="000000"/>
          <w:lang w:eastAsia="uk-UA" w:bidi="uk-UA"/>
        </w:rPr>
        <w:t xml:space="preserve">матеріальні </w:t>
      </w:r>
      <w:r w:rsidRPr="00D32D2F">
        <w:rPr>
          <w:b/>
          <w:color w:val="000000"/>
          <w:lang w:eastAsia="ru-RU" w:bidi="ru-RU"/>
        </w:rPr>
        <w:t>допомоги</w:t>
      </w:r>
    </w:p>
    <w:p w14:paraId="3244301C" w14:textId="77777777" w:rsidR="00587842" w:rsidRPr="00D32D2F" w:rsidRDefault="00587842" w:rsidP="00587842">
      <w:pPr>
        <w:pStyle w:val="1"/>
        <w:tabs>
          <w:tab w:val="left" w:pos="3026"/>
        </w:tabs>
        <w:ind w:firstLine="0"/>
        <w:jc w:val="center"/>
        <w:rPr>
          <w:b/>
        </w:rPr>
      </w:pPr>
    </w:p>
    <w:p w14:paraId="7CF66D3F" w14:textId="77777777" w:rsidR="00587842" w:rsidRPr="00D32D2F" w:rsidRDefault="00587842" w:rsidP="00587842">
      <w:pPr>
        <w:pStyle w:val="1"/>
        <w:tabs>
          <w:tab w:val="left" w:pos="1134"/>
        </w:tabs>
        <w:spacing w:after="160"/>
        <w:ind w:firstLine="567"/>
        <w:jc w:val="both"/>
      </w:pPr>
      <w:r w:rsidRPr="00D32D2F">
        <w:rPr>
          <w:color w:val="000000"/>
          <w:lang w:eastAsia="ru-RU" w:bidi="ru-RU"/>
        </w:rPr>
        <w:t xml:space="preserve">3.1. З метою сприяння регулюванню </w:t>
      </w:r>
      <w:r w:rsidRPr="00D32D2F">
        <w:rPr>
          <w:color w:val="000000"/>
          <w:lang w:eastAsia="uk-UA" w:bidi="uk-UA"/>
        </w:rPr>
        <w:t xml:space="preserve">соціально-економічних інтересів, </w:t>
      </w:r>
      <w:r w:rsidRPr="00D32D2F">
        <w:rPr>
          <w:color w:val="000000"/>
          <w:lang w:eastAsia="ru-RU" w:bidi="ru-RU"/>
        </w:rPr>
        <w:t xml:space="preserve">захисту </w:t>
      </w:r>
      <w:r w:rsidRPr="00D32D2F">
        <w:rPr>
          <w:color w:val="000000"/>
          <w:lang w:eastAsia="uk-UA" w:bidi="uk-UA"/>
        </w:rPr>
        <w:t>працівників</w:t>
      </w:r>
      <w:r>
        <w:rPr>
          <w:color w:val="000000"/>
          <w:lang w:eastAsia="uk-UA" w:bidi="uk-UA"/>
        </w:rPr>
        <w:t xml:space="preserve"> управління </w:t>
      </w:r>
      <w:r w:rsidRPr="00D32D2F">
        <w:rPr>
          <w:color w:val="000000"/>
          <w:lang w:eastAsia="uk-UA" w:bidi="uk-UA"/>
        </w:rPr>
        <w:t xml:space="preserve"> </w:t>
      </w:r>
      <w:r w:rsidRPr="00D32D2F">
        <w:rPr>
          <w:color w:val="000000"/>
          <w:lang w:eastAsia="ru-RU" w:bidi="ru-RU"/>
        </w:rPr>
        <w:t xml:space="preserve">в межах чинного законодавства </w:t>
      </w:r>
      <w:r w:rsidRPr="00D32D2F">
        <w:rPr>
          <w:color w:val="000000"/>
          <w:lang w:eastAsia="uk-UA" w:bidi="uk-UA"/>
        </w:rPr>
        <w:t xml:space="preserve">України </w:t>
      </w:r>
      <w:r w:rsidRPr="00D32D2F">
        <w:rPr>
          <w:color w:val="000000"/>
          <w:lang w:eastAsia="ru-RU" w:bidi="ru-RU"/>
        </w:rPr>
        <w:t xml:space="preserve">та </w:t>
      </w:r>
      <w:r w:rsidRPr="00D32D2F">
        <w:rPr>
          <w:color w:val="000000"/>
          <w:lang w:eastAsia="uk-UA" w:bidi="uk-UA"/>
        </w:rPr>
        <w:t xml:space="preserve">фінансових </w:t>
      </w:r>
      <w:r w:rsidRPr="00D32D2F">
        <w:rPr>
          <w:color w:val="000000"/>
          <w:lang w:eastAsia="ru-RU" w:bidi="ru-RU"/>
        </w:rPr>
        <w:t xml:space="preserve">можливостей </w:t>
      </w:r>
      <w:r>
        <w:rPr>
          <w:color w:val="000000"/>
          <w:lang w:eastAsia="uk-UA" w:bidi="uk-UA"/>
        </w:rPr>
        <w:t>Управління</w:t>
      </w:r>
      <w:r w:rsidRPr="00D32D2F">
        <w:rPr>
          <w:color w:val="000000"/>
          <w:lang w:eastAsia="uk-UA" w:bidi="uk-UA"/>
        </w:rPr>
        <w:t xml:space="preserve"> соціального захисту населення Фонтанської сільської </w:t>
      </w:r>
      <w:r w:rsidRPr="00D32D2F">
        <w:rPr>
          <w:color w:val="000000"/>
          <w:lang w:eastAsia="ru-RU" w:bidi="ru-RU"/>
        </w:rPr>
        <w:t>ради</w:t>
      </w:r>
      <w:r>
        <w:rPr>
          <w:color w:val="000000"/>
          <w:lang w:eastAsia="ru-RU" w:bidi="ru-RU"/>
        </w:rPr>
        <w:t xml:space="preserve"> Одеського району Одеської області</w:t>
      </w:r>
      <w:r w:rsidRPr="00D32D2F">
        <w:rPr>
          <w:color w:val="000000"/>
          <w:lang w:eastAsia="ru-RU" w:bidi="ru-RU"/>
        </w:rPr>
        <w:t xml:space="preserve"> передбачено </w:t>
      </w:r>
      <w:r w:rsidRPr="00D32D2F">
        <w:rPr>
          <w:color w:val="000000"/>
          <w:lang w:eastAsia="uk-UA" w:bidi="uk-UA"/>
        </w:rPr>
        <w:t xml:space="preserve">соціально-трудові пільги, гарантії і компенсації </w:t>
      </w:r>
      <w:r w:rsidRPr="00D32D2F">
        <w:rPr>
          <w:color w:val="000000"/>
          <w:lang w:eastAsia="ru-RU" w:bidi="ru-RU"/>
        </w:rPr>
        <w:t xml:space="preserve">та виплати заохочень (премій) та </w:t>
      </w:r>
      <w:r w:rsidRPr="00D32D2F">
        <w:rPr>
          <w:color w:val="000000"/>
          <w:lang w:eastAsia="uk-UA" w:bidi="uk-UA"/>
        </w:rPr>
        <w:t xml:space="preserve">матеріальних </w:t>
      </w:r>
      <w:r w:rsidRPr="00D32D2F">
        <w:rPr>
          <w:color w:val="000000"/>
          <w:lang w:eastAsia="ru-RU" w:bidi="ru-RU"/>
        </w:rPr>
        <w:t>допомог:</w:t>
      </w:r>
    </w:p>
    <w:p w14:paraId="14CA0A3E" w14:textId="59C1EC17" w:rsidR="00587842" w:rsidRPr="00B11F40" w:rsidRDefault="00587842" w:rsidP="00587842">
      <w:pPr>
        <w:pStyle w:val="1"/>
        <w:numPr>
          <w:ilvl w:val="0"/>
          <w:numId w:val="6"/>
        </w:numPr>
        <w:tabs>
          <w:tab w:val="left" w:pos="1134"/>
          <w:tab w:val="left" w:pos="1608"/>
        </w:tabs>
        <w:spacing w:after="160"/>
        <w:ind w:firstLine="567"/>
        <w:jc w:val="both"/>
      </w:pPr>
      <w:r w:rsidRPr="00B11F40">
        <w:rPr>
          <w:color w:val="000000"/>
          <w:lang w:eastAsia="ru-RU" w:bidi="ru-RU"/>
        </w:rPr>
        <w:t xml:space="preserve">з нагоди державних свят, до </w:t>
      </w:r>
      <w:r w:rsidRPr="00B11F40">
        <w:rPr>
          <w:color w:val="000000"/>
          <w:lang w:eastAsia="uk-UA" w:bidi="uk-UA"/>
        </w:rPr>
        <w:t xml:space="preserve">професійних </w:t>
      </w:r>
      <w:r w:rsidRPr="00B11F40">
        <w:rPr>
          <w:color w:val="000000"/>
          <w:lang w:eastAsia="ru-RU" w:bidi="ru-RU"/>
        </w:rPr>
        <w:t>свят та до релігійних свят  у розмірі до  двох посадових окладів</w:t>
      </w:r>
      <w:r w:rsidR="00DC6B0B" w:rsidRPr="00B11F40">
        <w:rPr>
          <w:color w:val="000000"/>
          <w:lang w:eastAsia="ru-RU" w:bidi="ru-RU"/>
        </w:rPr>
        <w:t xml:space="preserve"> (включно), </w:t>
      </w:r>
      <w:r w:rsidRPr="00B11F40">
        <w:rPr>
          <w:color w:val="000000"/>
          <w:lang w:eastAsia="ru-RU" w:bidi="ru-RU"/>
        </w:rPr>
        <w:t xml:space="preserve"> або в абсолютній сумі, посадовим особам </w:t>
      </w:r>
      <w:r w:rsidRPr="00B11F40">
        <w:rPr>
          <w:color w:val="000000"/>
          <w:lang w:eastAsia="uk-UA" w:bidi="uk-UA"/>
        </w:rPr>
        <w:t xml:space="preserve">Управління соціального захисту населення Фонтанської сільської </w:t>
      </w:r>
      <w:r w:rsidRPr="00B11F40">
        <w:rPr>
          <w:color w:val="000000"/>
          <w:lang w:eastAsia="ru-RU" w:bidi="ru-RU"/>
        </w:rPr>
        <w:t>ради Одеського району Одеської області;</w:t>
      </w:r>
    </w:p>
    <w:p w14:paraId="25F7A5D8" w14:textId="77777777" w:rsidR="00587842" w:rsidRPr="00D32D2F" w:rsidRDefault="00587842" w:rsidP="00587842">
      <w:pPr>
        <w:pStyle w:val="1"/>
        <w:numPr>
          <w:ilvl w:val="0"/>
          <w:numId w:val="6"/>
        </w:numPr>
        <w:tabs>
          <w:tab w:val="left" w:pos="1134"/>
          <w:tab w:val="left" w:pos="1635"/>
        </w:tabs>
        <w:spacing w:after="160"/>
        <w:ind w:firstLine="567"/>
        <w:jc w:val="both"/>
      </w:pPr>
      <w:r w:rsidRPr="00D32D2F">
        <w:rPr>
          <w:color w:val="000000"/>
          <w:lang w:eastAsia="ru-RU" w:bidi="ru-RU"/>
        </w:rPr>
        <w:t xml:space="preserve"> матеріальної допомоги для оздоровлення при </w:t>
      </w:r>
      <w:r w:rsidRPr="00D32D2F">
        <w:rPr>
          <w:color w:val="000000"/>
          <w:lang w:eastAsia="uk-UA" w:bidi="uk-UA"/>
        </w:rPr>
        <w:t xml:space="preserve">наданні щорічної відпустки </w:t>
      </w:r>
      <w:r w:rsidRPr="00D32D2F">
        <w:rPr>
          <w:color w:val="000000"/>
          <w:lang w:eastAsia="ru-RU" w:bidi="ru-RU"/>
        </w:rPr>
        <w:t xml:space="preserve">посадовим особам </w:t>
      </w:r>
      <w:r>
        <w:rPr>
          <w:color w:val="000000"/>
          <w:lang w:eastAsia="ru-RU" w:bidi="ru-RU"/>
        </w:rPr>
        <w:t>Управління</w:t>
      </w:r>
      <w:r w:rsidRPr="00D32D2F">
        <w:rPr>
          <w:color w:val="000000"/>
          <w:lang w:eastAsia="ru-RU" w:bidi="ru-RU"/>
        </w:rPr>
        <w:t xml:space="preserve"> соціального захисту населення</w:t>
      </w:r>
      <w:r w:rsidRPr="00D32D2F">
        <w:rPr>
          <w:color w:val="000000"/>
          <w:lang w:eastAsia="uk-UA" w:bidi="uk-UA"/>
        </w:rPr>
        <w:t xml:space="preserve"> Фонтанської сільської </w:t>
      </w:r>
      <w:r w:rsidRPr="00D32D2F">
        <w:rPr>
          <w:color w:val="000000"/>
          <w:lang w:eastAsia="ru-RU" w:bidi="ru-RU"/>
        </w:rPr>
        <w:t>ради</w:t>
      </w:r>
      <w:r>
        <w:rPr>
          <w:color w:val="000000"/>
          <w:lang w:eastAsia="ru-RU" w:bidi="ru-RU"/>
        </w:rPr>
        <w:t xml:space="preserve"> Одеського району Одеської області</w:t>
      </w:r>
      <w:r w:rsidRPr="00D32D2F">
        <w:rPr>
          <w:color w:val="000000"/>
          <w:lang w:eastAsia="ru-RU" w:bidi="ru-RU"/>
        </w:rPr>
        <w:t>;</w:t>
      </w:r>
    </w:p>
    <w:p w14:paraId="28A22796" w14:textId="77777777" w:rsidR="00587842" w:rsidRPr="00EE6C9C" w:rsidRDefault="00587842" w:rsidP="00587842">
      <w:pPr>
        <w:pStyle w:val="1"/>
        <w:numPr>
          <w:ilvl w:val="0"/>
          <w:numId w:val="6"/>
        </w:numPr>
        <w:tabs>
          <w:tab w:val="left" w:pos="1134"/>
          <w:tab w:val="left" w:pos="1635"/>
        </w:tabs>
        <w:spacing w:after="160"/>
        <w:ind w:firstLine="567"/>
        <w:jc w:val="both"/>
      </w:pPr>
      <w:r w:rsidRPr="00CB6797">
        <w:rPr>
          <w:color w:val="000000"/>
          <w:lang w:eastAsia="ru-RU" w:bidi="ru-RU"/>
        </w:rPr>
        <w:t xml:space="preserve">матеріальної допомоги </w:t>
      </w:r>
      <w:r w:rsidRPr="00CB6797">
        <w:rPr>
          <w:color w:val="000000"/>
          <w:lang w:val="ru-RU" w:eastAsia="ru-RU" w:bidi="ru-RU"/>
        </w:rPr>
        <w:t xml:space="preserve"> для </w:t>
      </w:r>
      <w:r w:rsidRPr="00CB6797">
        <w:rPr>
          <w:color w:val="000000"/>
          <w:lang w:eastAsia="uk-UA" w:bidi="uk-UA"/>
        </w:rPr>
        <w:t>вирішення соціально-побутових  питань</w:t>
      </w:r>
      <w:r>
        <w:rPr>
          <w:color w:val="000000"/>
          <w:lang w:eastAsia="uk-UA" w:bidi="uk-UA"/>
        </w:rPr>
        <w:t xml:space="preserve">, </w:t>
      </w:r>
      <w:r w:rsidRPr="00CB6797">
        <w:rPr>
          <w:color w:val="000000"/>
          <w:lang w:val="ru-RU" w:eastAsia="ru-RU" w:bidi="ru-RU"/>
        </w:rPr>
        <w:t xml:space="preserve"> </w:t>
      </w:r>
      <w:proofErr w:type="spellStart"/>
      <w:r w:rsidRPr="00CB6797">
        <w:rPr>
          <w:color w:val="000000"/>
          <w:lang w:val="ru-RU" w:eastAsia="ru-RU" w:bidi="ru-RU"/>
        </w:rPr>
        <w:t>посадовим</w:t>
      </w:r>
      <w:proofErr w:type="spellEnd"/>
      <w:r w:rsidRPr="00CB6797">
        <w:rPr>
          <w:color w:val="000000"/>
          <w:lang w:val="ru-RU" w:eastAsia="ru-RU" w:bidi="ru-RU"/>
        </w:rPr>
        <w:t xml:space="preserve"> особам </w:t>
      </w:r>
      <w:r w:rsidRPr="00CB6797">
        <w:rPr>
          <w:color w:val="000000"/>
          <w:lang w:val="ru-RU" w:eastAsia="uk-UA" w:bidi="uk-UA"/>
        </w:rPr>
        <w:t>У</w:t>
      </w:r>
      <w:r w:rsidRPr="00CB6797">
        <w:rPr>
          <w:color w:val="000000"/>
          <w:lang w:eastAsia="uk-UA" w:bidi="uk-UA"/>
        </w:rPr>
        <w:t xml:space="preserve">правління соціального захисту населення Фонтанської сільської </w:t>
      </w:r>
      <w:r w:rsidRPr="00CB6797">
        <w:rPr>
          <w:color w:val="000000"/>
          <w:lang w:val="ru-RU" w:eastAsia="ru-RU" w:bidi="ru-RU"/>
        </w:rPr>
        <w:t>ради</w:t>
      </w:r>
      <w:r>
        <w:rPr>
          <w:color w:val="000000"/>
          <w:lang w:val="ru-RU" w:eastAsia="ru-RU" w:bidi="ru-RU"/>
        </w:rPr>
        <w:t xml:space="preserve"> </w:t>
      </w:r>
      <w:r>
        <w:rPr>
          <w:color w:val="000000"/>
          <w:lang w:eastAsia="ru-RU" w:bidi="ru-RU"/>
        </w:rPr>
        <w:t>Одеського району Одеської області</w:t>
      </w:r>
      <w:r w:rsidRPr="00CB6797">
        <w:rPr>
          <w:color w:val="000000"/>
          <w:lang w:val="ru-RU" w:eastAsia="ru-RU" w:bidi="ru-RU"/>
        </w:rPr>
        <w:t>.</w:t>
      </w:r>
    </w:p>
    <w:p w14:paraId="6FD57058" w14:textId="77777777" w:rsidR="00587842" w:rsidRDefault="00587842" w:rsidP="00587842">
      <w:pPr>
        <w:pStyle w:val="1"/>
        <w:tabs>
          <w:tab w:val="left" w:pos="1134"/>
          <w:tab w:val="left" w:pos="1976"/>
        </w:tabs>
        <w:spacing w:after="160"/>
        <w:ind w:firstLine="567"/>
        <w:jc w:val="both"/>
        <w:rPr>
          <w:color w:val="000000"/>
          <w:lang w:eastAsia="uk-UA" w:bidi="uk-UA"/>
        </w:rPr>
      </w:pPr>
      <w:r w:rsidRPr="00EE6C9C">
        <w:rPr>
          <w:color w:val="000000"/>
          <w:lang w:eastAsia="ru-RU" w:bidi="ru-RU"/>
        </w:rPr>
        <w:t>3.2.</w:t>
      </w:r>
      <w:r w:rsidRPr="006D7D1B">
        <w:t xml:space="preserve"> </w:t>
      </w:r>
      <w:r w:rsidRPr="00D32D2F">
        <w:rPr>
          <w:color w:val="000000"/>
          <w:lang w:eastAsia="uk-UA" w:bidi="uk-UA"/>
        </w:rPr>
        <w:t>З</w:t>
      </w:r>
      <w:r w:rsidRPr="00D32D2F">
        <w:rPr>
          <w:color w:val="000000"/>
          <w:lang w:eastAsia="ru-RU" w:bidi="ru-RU"/>
        </w:rPr>
        <w:t xml:space="preserve">аохочення (премії) </w:t>
      </w:r>
      <w:r>
        <w:rPr>
          <w:color w:val="000000"/>
          <w:lang w:eastAsia="ru-RU" w:bidi="ru-RU"/>
        </w:rPr>
        <w:t>начальнику</w:t>
      </w:r>
      <w:r w:rsidRPr="00D32D2F">
        <w:rPr>
          <w:color w:val="000000"/>
          <w:lang w:eastAsia="ru-RU" w:bidi="ru-RU"/>
        </w:rPr>
        <w:t xml:space="preserve"> </w:t>
      </w:r>
      <w:r>
        <w:rPr>
          <w:color w:val="000000"/>
          <w:lang w:eastAsia="ru-RU" w:bidi="ru-RU"/>
        </w:rPr>
        <w:t xml:space="preserve">Управління </w:t>
      </w:r>
      <w:r w:rsidRPr="00D32D2F">
        <w:rPr>
          <w:color w:val="000000"/>
          <w:lang w:eastAsia="ru-RU" w:bidi="ru-RU"/>
        </w:rPr>
        <w:t>соціального захисту населення</w:t>
      </w:r>
      <w:r w:rsidRPr="00D32D2F">
        <w:rPr>
          <w:color w:val="000000"/>
          <w:lang w:eastAsia="uk-UA" w:bidi="uk-UA"/>
        </w:rPr>
        <w:t xml:space="preserve"> Фонтанської сільської </w:t>
      </w:r>
      <w:r w:rsidRPr="00D32D2F">
        <w:rPr>
          <w:color w:val="000000"/>
          <w:lang w:eastAsia="ru-RU" w:bidi="ru-RU"/>
        </w:rPr>
        <w:t>ради</w:t>
      </w:r>
      <w:r w:rsidRPr="003B4B7D">
        <w:rPr>
          <w:color w:val="000000"/>
          <w:lang w:eastAsia="ru-RU" w:bidi="ru-RU"/>
        </w:rPr>
        <w:t xml:space="preserve"> </w:t>
      </w:r>
      <w:r>
        <w:rPr>
          <w:color w:val="000000"/>
          <w:lang w:eastAsia="ru-RU" w:bidi="ru-RU"/>
        </w:rPr>
        <w:t>Одеського району Одеської області</w:t>
      </w:r>
      <w:r w:rsidRPr="00D32D2F">
        <w:rPr>
          <w:color w:val="000000"/>
          <w:lang w:eastAsia="ru-RU" w:bidi="ru-RU"/>
        </w:rPr>
        <w:t xml:space="preserve"> надаються</w:t>
      </w:r>
      <w:r w:rsidRPr="006D7D1B">
        <w:t xml:space="preserve"> </w:t>
      </w:r>
      <w:r w:rsidRPr="00EE6C9C">
        <w:t>за погодженням із сільським головою на підставі пропозиції та наказу Управління</w:t>
      </w:r>
      <w:r w:rsidRPr="00D32D2F">
        <w:rPr>
          <w:color w:val="000000"/>
          <w:lang w:eastAsia="ru-RU" w:bidi="ru-RU"/>
        </w:rPr>
        <w:t xml:space="preserve"> соціального захисту населення</w:t>
      </w:r>
      <w:r>
        <w:rPr>
          <w:color w:val="000000"/>
          <w:lang w:eastAsia="ru-RU" w:bidi="ru-RU"/>
        </w:rPr>
        <w:t xml:space="preserve"> Фонтанської сільської ради Одеського району Одеської області</w:t>
      </w:r>
      <w:r w:rsidRPr="00D32D2F">
        <w:rPr>
          <w:color w:val="000000"/>
          <w:lang w:eastAsia="uk-UA" w:bidi="uk-UA"/>
        </w:rPr>
        <w:t xml:space="preserve">, </w:t>
      </w:r>
      <w:r w:rsidRPr="00D32D2F">
        <w:rPr>
          <w:color w:val="000000"/>
          <w:lang w:eastAsia="ru-RU" w:bidi="ru-RU"/>
        </w:rPr>
        <w:t xml:space="preserve">виходячи </w:t>
      </w:r>
      <w:r w:rsidRPr="00D32D2F">
        <w:rPr>
          <w:color w:val="000000"/>
          <w:lang w:eastAsia="uk-UA" w:bidi="uk-UA"/>
        </w:rPr>
        <w:t xml:space="preserve">із </w:t>
      </w:r>
      <w:r w:rsidRPr="00D32D2F">
        <w:rPr>
          <w:color w:val="000000"/>
          <w:lang w:eastAsia="ru-RU" w:bidi="ru-RU"/>
        </w:rPr>
        <w:t xml:space="preserve">фонду оплати </w:t>
      </w:r>
      <w:r w:rsidRPr="00D32D2F">
        <w:rPr>
          <w:color w:val="000000"/>
          <w:lang w:eastAsia="uk-UA" w:bidi="uk-UA"/>
        </w:rPr>
        <w:t>праці.</w:t>
      </w:r>
    </w:p>
    <w:p w14:paraId="6A43CB6A" w14:textId="77777777" w:rsidR="00587842" w:rsidRDefault="00587842" w:rsidP="00587842">
      <w:pPr>
        <w:pStyle w:val="1"/>
        <w:tabs>
          <w:tab w:val="left" w:pos="1134"/>
          <w:tab w:val="left" w:pos="1976"/>
        </w:tabs>
        <w:spacing w:after="160"/>
        <w:ind w:firstLine="567"/>
        <w:jc w:val="both"/>
        <w:rPr>
          <w:color w:val="000000"/>
          <w:lang w:eastAsia="uk-UA" w:bidi="uk-UA"/>
        </w:rPr>
      </w:pPr>
      <w:r w:rsidRPr="00D32D2F">
        <w:rPr>
          <w:color w:val="000000"/>
          <w:lang w:eastAsia="uk-UA" w:bidi="uk-UA"/>
        </w:rPr>
        <w:t>3.</w:t>
      </w:r>
      <w:r>
        <w:rPr>
          <w:color w:val="000000"/>
          <w:lang w:eastAsia="uk-UA" w:bidi="uk-UA"/>
        </w:rPr>
        <w:t>3</w:t>
      </w:r>
      <w:r w:rsidRPr="00D32D2F">
        <w:rPr>
          <w:color w:val="000000"/>
          <w:lang w:eastAsia="uk-UA" w:bidi="uk-UA"/>
        </w:rPr>
        <w:t>. З</w:t>
      </w:r>
      <w:r w:rsidRPr="00D32D2F">
        <w:rPr>
          <w:color w:val="000000"/>
          <w:lang w:eastAsia="ru-RU" w:bidi="ru-RU"/>
        </w:rPr>
        <w:t xml:space="preserve">аохочення (премії) посадовим особам </w:t>
      </w:r>
      <w:r>
        <w:rPr>
          <w:color w:val="000000"/>
          <w:lang w:eastAsia="ru-RU" w:bidi="ru-RU"/>
        </w:rPr>
        <w:t xml:space="preserve">Управління </w:t>
      </w:r>
      <w:r w:rsidRPr="00D32D2F">
        <w:rPr>
          <w:color w:val="000000"/>
          <w:lang w:eastAsia="ru-RU" w:bidi="ru-RU"/>
        </w:rPr>
        <w:t>соціального захисту населення</w:t>
      </w:r>
      <w:r w:rsidRPr="00D32D2F">
        <w:rPr>
          <w:color w:val="000000"/>
          <w:lang w:eastAsia="uk-UA" w:bidi="uk-UA"/>
        </w:rPr>
        <w:t xml:space="preserve"> Фонтанської сільської </w:t>
      </w:r>
      <w:r w:rsidRPr="00D32D2F">
        <w:rPr>
          <w:color w:val="000000"/>
          <w:lang w:eastAsia="ru-RU" w:bidi="ru-RU"/>
        </w:rPr>
        <w:t>ради</w:t>
      </w:r>
      <w:r w:rsidRPr="003B4B7D">
        <w:rPr>
          <w:color w:val="000000"/>
          <w:lang w:eastAsia="ru-RU" w:bidi="ru-RU"/>
        </w:rPr>
        <w:t xml:space="preserve"> </w:t>
      </w:r>
      <w:r>
        <w:rPr>
          <w:color w:val="000000"/>
          <w:lang w:eastAsia="ru-RU" w:bidi="ru-RU"/>
        </w:rPr>
        <w:t>Одеського району Одеської області</w:t>
      </w:r>
      <w:r w:rsidRPr="00D32D2F">
        <w:rPr>
          <w:color w:val="000000"/>
          <w:lang w:eastAsia="ru-RU" w:bidi="ru-RU"/>
        </w:rPr>
        <w:t xml:space="preserve"> надаються на </w:t>
      </w:r>
      <w:r w:rsidRPr="00D32D2F">
        <w:rPr>
          <w:color w:val="000000"/>
          <w:lang w:eastAsia="uk-UA" w:bidi="uk-UA"/>
        </w:rPr>
        <w:t xml:space="preserve">підставі </w:t>
      </w:r>
      <w:r w:rsidRPr="00D32D2F">
        <w:rPr>
          <w:color w:val="000000"/>
          <w:lang w:eastAsia="ru-RU" w:bidi="ru-RU"/>
        </w:rPr>
        <w:t xml:space="preserve">наказу начальника </w:t>
      </w:r>
      <w:r>
        <w:rPr>
          <w:color w:val="000000"/>
          <w:lang w:eastAsia="ru-RU" w:bidi="ru-RU"/>
        </w:rPr>
        <w:t>Управління</w:t>
      </w:r>
      <w:r w:rsidRPr="00D32D2F">
        <w:rPr>
          <w:color w:val="000000"/>
          <w:lang w:eastAsia="ru-RU" w:bidi="ru-RU"/>
        </w:rPr>
        <w:t xml:space="preserve"> соціального захисту населення</w:t>
      </w:r>
      <w:r>
        <w:rPr>
          <w:color w:val="000000"/>
          <w:lang w:eastAsia="ru-RU" w:bidi="ru-RU"/>
        </w:rPr>
        <w:t xml:space="preserve"> Фонтанської сільської ради Одеського району Одеської області</w:t>
      </w:r>
      <w:r w:rsidRPr="00D32D2F">
        <w:rPr>
          <w:color w:val="000000"/>
          <w:lang w:eastAsia="uk-UA" w:bidi="uk-UA"/>
        </w:rPr>
        <w:t xml:space="preserve">, </w:t>
      </w:r>
      <w:r w:rsidRPr="00D32D2F">
        <w:rPr>
          <w:color w:val="000000"/>
          <w:lang w:eastAsia="ru-RU" w:bidi="ru-RU"/>
        </w:rPr>
        <w:t xml:space="preserve">виходячи </w:t>
      </w:r>
      <w:r w:rsidRPr="00D32D2F">
        <w:rPr>
          <w:color w:val="000000"/>
          <w:lang w:eastAsia="uk-UA" w:bidi="uk-UA"/>
        </w:rPr>
        <w:t xml:space="preserve">із </w:t>
      </w:r>
      <w:r w:rsidRPr="00D32D2F">
        <w:rPr>
          <w:color w:val="000000"/>
          <w:lang w:eastAsia="ru-RU" w:bidi="ru-RU"/>
        </w:rPr>
        <w:t xml:space="preserve">фонду оплати </w:t>
      </w:r>
      <w:r w:rsidRPr="00D32D2F">
        <w:rPr>
          <w:color w:val="000000"/>
          <w:lang w:eastAsia="uk-UA" w:bidi="uk-UA"/>
        </w:rPr>
        <w:t>праці.</w:t>
      </w:r>
    </w:p>
    <w:p w14:paraId="45DF8DA1" w14:textId="77777777" w:rsidR="00587842" w:rsidRPr="004E7BB9" w:rsidRDefault="00587842" w:rsidP="00587842">
      <w:pPr>
        <w:tabs>
          <w:tab w:val="left" w:pos="993"/>
          <w:tab w:val="left" w:pos="1134"/>
        </w:tabs>
        <w:spacing w:after="160"/>
        <w:ind w:firstLine="567"/>
        <w:jc w:val="both"/>
        <w:rPr>
          <w:rFonts w:ascii="Times New Roman" w:hAnsi="Times New Roman" w:cs="Times New Roman"/>
          <w:sz w:val="28"/>
          <w:szCs w:val="28"/>
        </w:rPr>
      </w:pPr>
      <w:r>
        <w:t xml:space="preserve">3.4. </w:t>
      </w:r>
      <w:r w:rsidRPr="004E7BB9">
        <w:rPr>
          <w:rFonts w:ascii="Times New Roman" w:hAnsi="Times New Roman" w:cs="Times New Roman"/>
          <w:sz w:val="28"/>
          <w:szCs w:val="28"/>
          <w:lang w:eastAsia="ru-RU" w:bidi="ru-RU"/>
        </w:rPr>
        <w:t xml:space="preserve">Одноразова </w:t>
      </w:r>
      <w:r w:rsidRPr="004E7BB9">
        <w:rPr>
          <w:rFonts w:ascii="Times New Roman" w:hAnsi="Times New Roman" w:cs="Times New Roman"/>
          <w:sz w:val="28"/>
          <w:szCs w:val="28"/>
        </w:rPr>
        <w:t xml:space="preserve">матеріальна </w:t>
      </w:r>
      <w:r w:rsidRPr="004E7BB9">
        <w:rPr>
          <w:rFonts w:ascii="Times New Roman" w:hAnsi="Times New Roman" w:cs="Times New Roman"/>
          <w:sz w:val="28"/>
          <w:szCs w:val="28"/>
          <w:lang w:eastAsia="ru-RU" w:bidi="ru-RU"/>
        </w:rPr>
        <w:t xml:space="preserve">допомога для оздоровлення та </w:t>
      </w:r>
      <w:r w:rsidRPr="004E7BB9">
        <w:rPr>
          <w:rFonts w:ascii="Times New Roman" w:hAnsi="Times New Roman" w:cs="Times New Roman"/>
          <w:sz w:val="28"/>
          <w:szCs w:val="28"/>
        </w:rPr>
        <w:t xml:space="preserve">матеріальна </w:t>
      </w:r>
      <w:r w:rsidRPr="004E7BB9">
        <w:rPr>
          <w:rFonts w:ascii="Times New Roman" w:hAnsi="Times New Roman" w:cs="Times New Roman"/>
          <w:sz w:val="28"/>
          <w:szCs w:val="28"/>
          <w:lang w:eastAsia="ru-RU" w:bidi="ru-RU"/>
        </w:rPr>
        <w:t xml:space="preserve">допомога для </w:t>
      </w:r>
      <w:r w:rsidRPr="004E7BB9">
        <w:rPr>
          <w:rFonts w:ascii="Times New Roman" w:hAnsi="Times New Roman" w:cs="Times New Roman"/>
          <w:sz w:val="28"/>
          <w:szCs w:val="28"/>
        </w:rPr>
        <w:t xml:space="preserve">вирішення соціально-побутових </w:t>
      </w:r>
      <w:r w:rsidRPr="004E7BB9">
        <w:rPr>
          <w:rFonts w:ascii="Times New Roman" w:hAnsi="Times New Roman" w:cs="Times New Roman"/>
          <w:sz w:val="28"/>
          <w:szCs w:val="28"/>
          <w:lang w:eastAsia="ru-RU" w:bidi="ru-RU"/>
        </w:rPr>
        <w:t xml:space="preserve">питань начальнику </w:t>
      </w:r>
      <w:r w:rsidRPr="004E7BB9">
        <w:rPr>
          <w:rFonts w:ascii="Times New Roman" w:hAnsi="Times New Roman" w:cs="Times New Roman"/>
          <w:sz w:val="28"/>
          <w:szCs w:val="28"/>
        </w:rPr>
        <w:t xml:space="preserve">Управління соціального захисту населення Фонтанської сільської </w:t>
      </w:r>
      <w:r w:rsidRPr="004E7BB9">
        <w:rPr>
          <w:rFonts w:ascii="Times New Roman" w:hAnsi="Times New Roman" w:cs="Times New Roman"/>
          <w:sz w:val="28"/>
          <w:szCs w:val="28"/>
          <w:lang w:eastAsia="ru-RU" w:bidi="ru-RU"/>
        </w:rPr>
        <w:t xml:space="preserve">ради Одеського району Одеської області </w:t>
      </w:r>
      <w:r w:rsidRPr="004E7BB9">
        <w:rPr>
          <w:rFonts w:ascii="Times New Roman" w:hAnsi="Times New Roman" w:cs="Times New Roman"/>
          <w:sz w:val="28"/>
          <w:szCs w:val="28"/>
        </w:rPr>
        <w:t>надається</w:t>
      </w:r>
      <w:r w:rsidRPr="004E7BB9">
        <w:rPr>
          <w:rFonts w:ascii="Times New Roman" w:hAnsi="Times New Roman" w:cs="Times New Roman"/>
          <w:sz w:val="28"/>
          <w:szCs w:val="28"/>
          <w:lang w:eastAsia="ru-RU" w:bidi="ru-RU"/>
        </w:rPr>
        <w:t xml:space="preserve"> на </w:t>
      </w:r>
      <w:r w:rsidRPr="004E7BB9">
        <w:rPr>
          <w:rFonts w:ascii="Times New Roman" w:hAnsi="Times New Roman" w:cs="Times New Roman"/>
          <w:sz w:val="28"/>
          <w:szCs w:val="28"/>
        </w:rPr>
        <w:t xml:space="preserve">підставі поданої </w:t>
      </w:r>
      <w:r w:rsidRPr="004E7BB9">
        <w:rPr>
          <w:rFonts w:ascii="Times New Roman" w:hAnsi="Times New Roman" w:cs="Times New Roman"/>
          <w:sz w:val="28"/>
          <w:szCs w:val="28"/>
          <w:lang w:eastAsia="ru-RU" w:bidi="ru-RU"/>
        </w:rPr>
        <w:t xml:space="preserve">заяви </w:t>
      </w:r>
      <w:r w:rsidRPr="004E7BB9">
        <w:rPr>
          <w:rFonts w:ascii="Times New Roman" w:hAnsi="Times New Roman" w:cs="Times New Roman"/>
          <w:sz w:val="28"/>
          <w:szCs w:val="28"/>
        </w:rPr>
        <w:t xml:space="preserve">начальника Управління </w:t>
      </w:r>
      <w:r w:rsidRPr="004E7BB9">
        <w:rPr>
          <w:rFonts w:ascii="Times New Roman" w:hAnsi="Times New Roman" w:cs="Times New Roman"/>
          <w:sz w:val="28"/>
          <w:szCs w:val="28"/>
          <w:lang w:eastAsia="ru-RU" w:bidi="ru-RU"/>
        </w:rPr>
        <w:t xml:space="preserve">та </w:t>
      </w:r>
      <w:r w:rsidRPr="004E7BB9">
        <w:rPr>
          <w:rFonts w:ascii="Times New Roman" w:hAnsi="Times New Roman" w:cs="Times New Roman"/>
          <w:sz w:val="28"/>
          <w:szCs w:val="28"/>
        </w:rPr>
        <w:t xml:space="preserve">нараховується </w:t>
      </w:r>
      <w:r w:rsidRPr="004E7BB9">
        <w:rPr>
          <w:rFonts w:ascii="Times New Roman" w:hAnsi="Times New Roman" w:cs="Times New Roman"/>
          <w:sz w:val="28"/>
          <w:szCs w:val="28"/>
          <w:lang w:eastAsia="ru-RU" w:bidi="ru-RU"/>
        </w:rPr>
        <w:t xml:space="preserve">у </w:t>
      </w:r>
      <w:r w:rsidRPr="004E7BB9">
        <w:rPr>
          <w:rFonts w:ascii="Times New Roman" w:hAnsi="Times New Roman" w:cs="Times New Roman"/>
          <w:sz w:val="28"/>
          <w:szCs w:val="28"/>
        </w:rPr>
        <w:t xml:space="preserve">розмірі середньомісячної заробітної </w:t>
      </w:r>
      <w:r w:rsidRPr="004E7BB9">
        <w:rPr>
          <w:rFonts w:ascii="Times New Roman" w:hAnsi="Times New Roman" w:cs="Times New Roman"/>
          <w:sz w:val="28"/>
          <w:szCs w:val="28"/>
          <w:lang w:eastAsia="ru-RU" w:bidi="ru-RU"/>
        </w:rPr>
        <w:t>плати</w:t>
      </w:r>
      <w:r w:rsidRPr="004E7BB9">
        <w:rPr>
          <w:rFonts w:ascii="Times New Roman" w:hAnsi="Times New Roman" w:cs="Times New Roman"/>
          <w:sz w:val="28"/>
          <w:szCs w:val="28"/>
        </w:rPr>
        <w:t xml:space="preserve"> за погодженням із сільським головою на підставі пропозиції та наказу Управління</w:t>
      </w:r>
      <w:r w:rsidRPr="004E7BB9">
        <w:rPr>
          <w:rFonts w:ascii="Times New Roman" w:hAnsi="Times New Roman" w:cs="Times New Roman"/>
          <w:sz w:val="28"/>
          <w:szCs w:val="28"/>
          <w:lang w:eastAsia="ru-RU" w:bidi="ru-RU"/>
        </w:rPr>
        <w:t xml:space="preserve"> соціального захисту населення Фонтанської сільської ради Одеського району Одеської області, </w:t>
      </w:r>
      <w:r w:rsidRPr="004E7BB9">
        <w:rPr>
          <w:rFonts w:ascii="Times New Roman" w:hAnsi="Times New Roman" w:cs="Times New Roman"/>
          <w:sz w:val="28"/>
          <w:szCs w:val="28"/>
        </w:rPr>
        <w:t xml:space="preserve"> </w:t>
      </w:r>
      <w:r w:rsidRPr="004E7BB9">
        <w:rPr>
          <w:rFonts w:ascii="Times New Roman" w:hAnsi="Times New Roman" w:cs="Times New Roman"/>
          <w:sz w:val="28"/>
          <w:szCs w:val="28"/>
          <w:lang w:eastAsia="ru-RU" w:bidi="ru-RU"/>
        </w:rPr>
        <w:t xml:space="preserve"> виходячи </w:t>
      </w:r>
      <w:r w:rsidRPr="004E7BB9">
        <w:rPr>
          <w:rFonts w:ascii="Times New Roman" w:hAnsi="Times New Roman" w:cs="Times New Roman"/>
          <w:sz w:val="28"/>
          <w:szCs w:val="28"/>
        </w:rPr>
        <w:t xml:space="preserve">із </w:t>
      </w:r>
      <w:r w:rsidRPr="004E7BB9">
        <w:rPr>
          <w:rFonts w:ascii="Times New Roman" w:hAnsi="Times New Roman" w:cs="Times New Roman"/>
          <w:sz w:val="28"/>
          <w:szCs w:val="28"/>
          <w:lang w:eastAsia="ru-RU" w:bidi="ru-RU"/>
        </w:rPr>
        <w:t xml:space="preserve">фонду оплати </w:t>
      </w:r>
      <w:r w:rsidRPr="004E7BB9">
        <w:rPr>
          <w:rFonts w:ascii="Times New Roman" w:hAnsi="Times New Roman" w:cs="Times New Roman"/>
          <w:sz w:val="28"/>
          <w:szCs w:val="28"/>
        </w:rPr>
        <w:t>праці.</w:t>
      </w:r>
    </w:p>
    <w:p w14:paraId="2C493773" w14:textId="77777777" w:rsidR="00587842" w:rsidRPr="00D32D2F" w:rsidRDefault="00587842" w:rsidP="00587842">
      <w:pPr>
        <w:tabs>
          <w:tab w:val="left" w:pos="993"/>
          <w:tab w:val="left" w:pos="1134"/>
        </w:tabs>
        <w:spacing w:after="160"/>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t>3.5</w:t>
      </w:r>
      <w:r w:rsidRPr="00D32D2F">
        <w:rPr>
          <w:rFonts w:ascii="Times New Roman" w:hAnsi="Times New Roman" w:cs="Times New Roman"/>
          <w:sz w:val="28"/>
          <w:szCs w:val="28"/>
          <w:lang w:eastAsia="ru-RU" w:bidi="ru-RU"/>
        </w:rPr>
        <w:t xml:space="preserve"> Одноразова </w:t>
      </w:r>
      <w:r w:rsidRPr="00D32D2F">
        <w:rPr>
          <w:rFonts w:ascii="Times New Roman" w:hAnsi="Times New Roman" w:cs="Times New Roman"/>
          <w:sz w:val="28"/>
          <w:szCs w:val="28"/>
        </w:rPr>
        <w:t xml:space="preserve">матеріальна </w:t>
      </w:r>
      <w:r w:rsidRPr="00D32D2F">
        <w:rPr>
          <w:rFonts w:ascii="Times New Roman" w:hAnsi="Times New Roman" w:cs="Times New Roman"/>
          <w:sz w:val="28"/>
          <w:szCs w:val="28"/>
          <w:lang w:eastAsia="ru-RU" w:bidi="ru-RU"/>
        </w:rPr>
        <w:t xml:space="preserve">допомога для оздоровлення та </w:t>
      </w:r>
      <w:r w:rsidRPr="00D32D2F">
        <w:rPr>
          <w:rFonts w:ascii="Times New Roman" w:hAnsi="Times New Roman" w:cs="Times New Roman"/>
          <w:sz w:val="28"/>
          <w:szCs w:val="28"/>
        </w:rPr>
        <w:t xml:space="preserve">матеріальна </w:t>
      </w:r>
      <w:r w:rsidRPr="00D32D2F">
        <w:rPr>
          <w:rFonts w:ascii="Times New Roman" w:hAnsi="Times New Roman" w:cs="Times New Roman"/>
          <w:sz w:val="28"/>
          <w:szCs w:val="28"/>
          <w:lang w:eastAsia="ru-RU" w:bidi="ru-RU"/>
        </w:rPr>
        <w:t xml:space="preserve">допомога для </w:t>
      </w:r>
      <w:r w:rsidRPr="00D32D2F">
        <w:rPr>
          <w:rFonts w:ascii="Times New Roman" w:hAnsi="Times New Roman" w:cs="Times New Roman"/>
          <w:sz w:val="28"/>
          <w:szCs w:val="28"/>
        </w:rPr>
        <w:t xml:space="preserve">вирішення соціально-побутових </w:t>
      </w:r>
      <w:r w:rsidRPr="00D32D2F">
        <w:rPr>
          <w:rFonts w:ascii="Times New Roman" w:hAnsi="Times New Roman" w:cs="Times New Roman"/>
          <w:sz w:val="28"/>
          <w:szCs w:val="28"/>
          <w:lang w:eastAsia="ru-RU" w:bidi="ru-RU"/>
        </w:rPr>
        <w:t xml:space="preserve">питань посадовим особам </w:t>
      </w:r>
      <w:r>
        <w:rPr>
          <w:rFonts w:ascii="Times New Roman" w:hAnsi="Times New Roman" w:cs="Times New Roman"/>
          <w:sz w:val="28"/>
          <w:szCs w:val="28"/>
        </w:rPr>
        <w:lastRenderedPageBreak/>
        <w:t>Управління</w:t>
      </w:r>
      <w:r w:rsidRPr="00D32D2F">
        <w:rPr>
          <w:rFonts w:ascii="Times New Roman" w:hAnsi="Times New Roman" w:cs="Times New Roman"/>
          <w:sz w:val="28"/>
          <w:szCs w:val="28"/>
        </w:rPr>
        <w:t xml:space="preserve"> соціального захисту населення Фонтанської сільської </w:t>
      </w:r>
      <w:r w:rsidRPr="00D32D2F">
        <w:rPr>
          <w:rFonts w:ascii="Times New Roman" w:hAnsi="Times New Roman" w:cs="Times New Roman"/>
          <w:sz w:val="28"/>
          <w:szCs w:val="28"/>
          <w:lang w:eastAsia="ru-RU" w:bidi="ru-RU"/>
        </w:rPr>
        <w:t xml:space="preserve">ради </w:t>
      </w:r>
      <w:r w:rsidRPr="003B4B7D">
        <w:rPr>
          <w:rFonts w:ascii="Times New Roman" w:hAnsi="Times New Roman" w:cs="Times New Roman"/>
          <w:sz w:val="28"/>
          <w:szCs w:val="28"/>
          <w:lang w:eastAsia="ru-RU" w:bidi="ru-RU"/>
        </w:rPr>
        <w:t>Одеського району Одеської області</w:t>
      </w:r>
      <w:r w:rsidRPr="003B4B7D">
        <w:rPr>
          <w:sz w:val="28"/>
          <w:szCs w:val="28"/>
          <w:lang w:eastAsia="ru-RU" w:bidi="ru-RU"/>
        </w:rPr>
        <w:t xml:space="preserve"> </w:t>
      </w:r>
      <w:r w:rsidRPr="003B4B7D">
        <w:rPr>
          <w:rFonts w:ascii="Times New Roman" w:hAnsi="Times New Roman" w:cs="Times New Roman"/>
          <w:sz w:val="28"/>
          <w:szCs w:val="28"/>
        </w:rPr>
        <w:t>надаєтьс</w:t>
      </w:r>
      <w:r w:rsidRPr="00D32D2F">
        <w:rPr>
          <w:rFonts w:ascii="Times New Roman" w:hAnsi="Times New Roman" w:cs="Times New Roman"/>
          <w:sz w:val="28"/>
          <w:szCs w:val="28"/>
        </w:rPr>
        <w:t xml:space="preserve">я </w:t>
      </w:r>
      <w:r w:rsidRPr="00D32D2F">
        <w:rPr>
          <w:rFonts w:ascii="Times New Roman" w:hAnsi="Times New Roman" w:cs="Times New Roman"/>
          <w:sz w:val="28"/>
          <w:szCs w:val="28"/>
          <w:lang w:eastAsia="ru-RU" w:bidi="ru-RU"/>
        </w:rPr>
        <w:t xml:space="preserve">на </w:t>
      </w:r>
      <w:r w:rsidRPr="00D32D2F">
        <w:rPr>
          <w:rFonts w:ascii="Times New Roman" w:hAnsi="Times New Roman" w:cs="Times New Roman"/>
          <w:sz w:val="28"/>
          <w:szCs w:val="28"/>
        </w:rPr>
        <w:t xml:space="preserve">підставі поданої </w:t>
      </w:r>
      <w:r w:rsidRPr="00D32D2F">
        <w:rPr>
          <w:rFonts w:ascii="Times New Roman" w:hAnsi="Times New Roman" w:cs="Times New Roman"/>
          <w:sz w:val="28"/>
          <w:szCs w:val="28"/>
          <w:lang w:eastAsia="ru-RU" w:bidi="ru-RU"/>
        </w:rPr>
        <w:t xml:space="preserve">заяви </w:t>
      </w:r>
      <w:r w:rsidRPr="00D32D2F">
        <w:rPr>
          <w:rFonts w:ascii="Times New Roman" w:hAnsi="Times New Roman" w:cs="Times New Roman"/>
          <w:sz w:val="28"/>
          <w:szCs w:val="28"/>
        </w:rPr>
        <w:t xml:space="preserve">працівника </w:t>
      </w:r>
      <w:r w:rsidRPr="00D32D2F">
        <w:rPr>
          <w:rFonts w:ascii="Times New Roman" w:hAnsi="Times New Roman" w:cs="Times New Roman"/>
          <w:sz w:val="28"/>
          <w:szCs w:val="28"/>
          <w:lang w:eastAsia="ru-RU" w:bidi="ru-RU"/>
        </w:rPr>
        <w:t xml:space="preserve">та </w:t>
      </w:r>
      <w:r w:rsidRPr="00D32D2F">
        <w:rPr>
          <w:rFonts w:ascii="Times New Roman" w:hAnsi="Times New Roman" w:cs="Times New Roman"/>
          <w:sz w:val="28"/>
          <w:szCs w:val="28"/>
        </w:rPr>
        <w:t xml:space="preserve">нараховується </w:t>
      </w:r>
      <w:r w:rsidRPr="00D32D2F">
        <w:rPr>
          <w:rFonts w:ascii="Times New Roman" w:hAnsi="Times New Roman" w:cs="Times New Roman"/>
          <w:sz w:val="28"/>
          <w:szCs w:val="28"/>
          <w:lang w:eastAsia="ru-RU" w:bidi="ru-RU"/>
        </w:rPr>
        <w:t xml:space="preserve">у </w:t>
      </w:r>
      <w:r w:rsidRPr="00D32D2F">
        <w:rPr>
          <w:rFonts w:ascii="Times New Roman" w:hAnsi="Times New Roman" w:cs="Times New Roman"/>
          <w:sz w:val="28"/>
          <w:szCs w:val="28"/>
        </w:rPr>
        <w:t xml:space="preserve">розмірі середньомісячної заробітної </w:t>
      </w:r>
      <w:r w:rsidRPr="00D32D2F">
        <w:rPr>
          <w:rFonts w:ascii="Times New Roman" w:hAnsi="Times New Roman" w:cs="Times New Roman"/>
          <w:sz w:val="28"/>
          <w:szCs w:val="28"/>
          <w:lang w:eastAsia="ru-RU" w:bidi="ru-RU"/>
        </w:rPr>
        <w:t xml:space="preserve">плати, на </w:t>
      </w:r>
      <w:r w:rsidRPr="00D32D2F">
        <w:rPr>
          <w:rFonts w:ascii="Times New Roman" w:hAnsi="Times New Roman" w:cs="Times New Roman"/>
          <w:sz w:val="28"/>
          <w:szCs w:val="28"/>
        </w:rPr>
        <w:t xml:space="preserve">підставі </w:t>
      </w:r>
      <w:r w:rsidRPr="00D32D2F">
        <w:rPr>
          <w:rFonts w:ascii="Times New Roman" w:hAnsi="Times New Roman" w:cs="Times New Roman"/>
          <w:sz w:val="28"/>
          <w:szCs w:val="28"/>
          <w:lang w:eastAsia="ru-RU" w:bidi="ru-RU"/>
        </w:rPr>
        <w:t xml:space="preserve">наказу начальника </w:t>
      </w:r>
      <w:r>
        <w:rPr>
          <w:rFonts w:ascii="Times New Roman" w:hAnsi="Times New Roman" w:cs="Times New Roman"/>
          <w:sz w:val="28"/>
          <w:szCs w:val="28"/>
        </w:rPr>
        <w:t>Управління</w:t>
      </w:r>
      <w:r w:rsidRPr="00D32D2F">
        <w:rPr>
          <w:rFonts w:ascii="Times New Roman" w:hAnsi="Times New Roman" w:cs="Times New Roman"/>
          <w:sz w:val="28"/>
          <w:szCs w:val="28"/>
        </w:rPr>
        <w:t xml:space="preserve"> соціального захисту населення</w:t>
      </w:r>
      <w:r>
        <w:rPr>
          <w:rFonts w:ascii="Times New Roman" w:hAnsi="Times New Roman" w:cs="Times New Roman"/>
          <w:sz w:val="28"/>
          <w:szCs w:val="28"/>
        </w:rPr>
        <w:t xml:space="preserve"> </w:t>
      </w:r>
      <w:r w:rsidRPr="00D32D2F">
        <w:rPr>
          <w:rFonts w:ascii="Times New Roman" w:hAnsi="Times New Roman" w:cs="Times New Roman"/>
          <w:sz w:val="28"/>
          <w:szCs w:val="28"/>
        </w:rPr>
        <w:t xml:space="preserve">Фонтанської сільської </w:t>
      </w:r>
      <w:r w:rsidRPr="00D32D2F">
        <w:rPr>
          <w:rFonts w:ascii="Times New Roman" w:hAnsi="Times New Roman" w:cs="Times New Roman"/>
          <w:sz w:val="28"/>
          <w:szCs w:val="28"/>
          <w:lang w:eastAsia="ru-RU" w:bidi="ru-RU"/>
        </w:rPr>
        <w:t xml:space="preserve">ради </w:t>
      </w:r>
      <w:r w:rsidRPr="003B4B7D">
        <w:rPr>
          <w:rFonts w:ascii="Times New Roman" w:hAnsi="Times New Roman" w:cs="Times New Roman"/>
          <w:sz w:val="28"/>
          <w:szCs w:val="28"/>
          <w:lang w:eastAsia="ru-RU" w:bidi="ru-RU"/>
        </w:rPr>
        <w:t>Одеського району Одеської області</w:t>
      </w:r>
      <w:r w:rsidRPr="00D32D2F">
        <w:rPr>
          <w:rFonts w:ascii="Times New Roman" w:hAnsi="Times New Roman" w:cs="Times New Roman"/>
          <w:sz w:val="28"/>
          <w:szCs w:val="28"/>
        </w:rPr>
        <w:t xml:space="preserve">, </w:t>
      </w:r>
      <w:r w:rsidRPr="00D32D2F">
        <w:rPr>
          <w:rFonts w:ascii="Times New Roman" w:hAnsi="Times New Roman" w:cs="Times New Roman"/>
          <w:sz w:val="28"/>
          <w:szCs w:val="28"/>
          <w:lang w:eastAsia="ru-RU" w:bidi="ru-RU"/>
        </w:rPr>
        <w:t xml:space="preserve"> виходячи </w:t>
      </w:r>
      <w:r w:rsidRPr="00D32D2F">
        <w:rPr>
          <w:rFonts w:ascii="Times New Roman" w:hAnsi="Times New Roman" w:cs="Times New Roman"/>
          <w:sz w:val="28"/>
          <w:szCs w:val="28"/>
        </w:rPr>
        <w:t xml:space="preserve">із </w:t>
      </w:r>
      <w:r w:rsidRPr="00D32D2F">
        <w:rPr>
          <w:rFonts w:ascii="Times New Roman" w:hAnsi="Times New Roman" w:cs="Times New Roman"/>
          <w:sz w:val="28"/>
          <w:szCs w:val="28"/>
          <w:lang w:eastAsia="ru-RU" w:bidi="ru-RU"/>
        </w:rPr>
        <w:t xml:space="preserve">фонду оплати </w:t>
      </w:r>
      <w:r w:rsidRPr="00D32D2F">
        <w:rPr>
          <w:rFonts w:ascii="Times New Roman" w:hAnsi="Times New Roman" w:cs="Times New Roman"/>
          <w:sz w:val="28"/>
          <w:szCs w:val="28"/>
        </w:rPr>
        <w:t>праці.</w:t>
      </w:r>
    </w:p>
    <w:p w14:paraId="0FE10814" w14:textId="77777777" w:rsidR="00587842" w:rsidRPr="00D32D2F" w:rsidRDefault="00587842" w:rsidP="00587842">
      <w:pPr>
        <w:tabs>
          <w:tab w:val="left" w:pos="993"/>
          <w:tab w:val="left" w:pos="1134"/>
        </w:tabs>
        <w:ind w:firstLine="567"/>
        <w:jc w:val="center"/>
        <w:rPr>
          <w:rFonts w:ascii="Times New Roman" w:hAnsi="Times New Roman" w:cs="Times New Roman"/>
          <w:sz w:val="28"/>
          <w:szCs w:val="28"/>
        </w:rPr>
      </w:pPr>
    </w:p>
    <w:p w14:paraId="46FF9DD0" w14:textId="77777777" w:rsidR="00587842" w:rsidRPr="00D32D2F" w:rsidRDefault="00587842" w:rsidP="00587842">
      <w:pPr>
        <w:tabs>
          <w:tab w:val="left" w:pos="993"/>
          <w:tab w:val="left" w:pos="1134"/>
        </w:tabs>
        <w:ind w:firstLine="567"/>
        <w:jc w:val="center"/>
        <w:rPr>
          <w:rFonts w:ascii="Times New Roman" w:hAnsi="Times New Roman" w:cs="Times New Roman"/>
          <w:sz w:val="28"/>
          <w:szCs w:val="28"/>
        </w:rPr>
      </w:pPr>
    </w:p>
    <w:p w14:paraId="57561764" w14:textId="77777777" w:rsidR="00587842" w:rsidRDefault="00587842" w:rsidP="00587842">
      <w:pPr>
        <w:tabs>
          <w:tab w:val="left" w:pos="993"/>
          <w:tab w:val="left" w:pos="1134"/>
        </w:tabs>
        <w:jc w:val="center"/>
        <w:rPr>
          <w:rFonts w:ascii="Times New Roman" w:hAnsi="Times New Roman" w:cs="Times New Roman"/>
          <w:b/>
          <w:sz w:val="28"/>
          <w:szCs w:val="28"/>
        </w:rPr>
      </w:pPr>
      <w:r w:rsidRPr="00D32D2F">
        <w:rPr>
          <w:rFonts w:ascii="Times New Roman" w:hAnsi="Times New Roman" w:cs="Times New Roman"/>
          <w:b/>
          <w:sz w:val="28"/>
          <w:szCs w:val="28"/>
        </w:rPr>
        <w:t>4. Інші умови</w:t>
      </w:r>
    </w:p>
    <w:p w14:paraId="1CCC4793" w14:textId="77777777" w:rsidR="00587842" w:rsidRPr="00D32D2F" w:rsidRDefault="00587842" w:rsidP="00587842">
      <w:pPr>
        <w:tabs>
          <w:tab w:val="left" w:pos="993"/>
          <w:tab w:val="left" w:pos="1134"/>
        </w:tabs>
        <w:jc w:val="center"/>
        <w:rPr>
          <w:rFonts w:ascii="Times New Roman" w:hAnsi="Times New Roman" w:cs="Times New Roman"/>
          <w:b/>
          <w:sz w:val="28"/>
          <w:szCs w:val="28"/>
        </w:rPr>
      </w:pPr>
    </w:p>
    <w:p w14:paraId="63E2899F" w14:textId="77777777" w:rsidR="00587842" w:rsidRPr="00D32D2F" w:rsidRDefault="00587842" w:rsidP="00587842">
      <w:pPr>
        <w:tabs>
          <w:tab w:val="left" w:pos="851"/>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4.1</w:t>
      </w:r>
      <w:r w:rsidRPr="00D32D2F">
        <w:rPr>
          <w:rFonts w:ascii="Times New Roman" w:hAnsi="Times New Roman" w:cs="Times New Roman"/>
          <w:sz w:val="28"/>
          <w:szCs w:val="28"/>
        </w:rPr>
        <w:t>. Зміни та доповнення до цього Положення вносяться рішенням сесії Фонтанської сільської ради Одеського району Одеської області.</w:t>
      </w:r>
    </w:p>
    <w:p w14:paraId="04C693F3" w14:textId="77777777" w:rsidR="00587842" w:rsidRDefault="00587842" w:rsidP="00587842">
      <w:pPr>
        <w:tabs>
          <w:tab w:val="left" w:pos="851"/>
          <w:tab w:val="left" w:pos="1134"/>
        </w:tabs>
        <w:rPr>
          <w:rFonts w:ascii="Times New Roman" w:hAnsi="Times New Roman" w:cs="Times New Roman"/>
          <w:sz w:val="28"/>
          <w:szCs w:val="28"/>
        </w:rPr>
      </w:pPr>
    </w:p>
    <w:p w14:paraId="2DCB1631" w14:textId="77777777" w:rsidR="00587842" w:rsidRDefault="00587842"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651E3748"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4E09A1EF" w14:textId="05092036" w:rsidR="00DC6B0B" w:rsidRPr="0094031E" w:rsidRDefault="0094031E" w:rsidP="0094031E">
      <w:pPr>
        <w:tabs>
          <w:tab w:val="left" w:pos="2055"/>
          <w:tab w:val="left" w:pos="2384"/>
          <w:tab w:val="left" w:pos="6240"/>
          <w:tab w:val="left" w:pos="6810"/>
          <w:tab w:val="right" w:pos="9356"/>
          <w:tab w:val="right" w:pos="9768"/>
        </w:tabs>
        <w:rPr>
          <w:rFonts w:ascii="Times New Roman" w:hAnsi="Times New Roman"/>
          <w:bCs/>
          <w:sz w:val="28"/>
          <w:szCs w:val="28"/>
          <w:lang w:eastAsia="ru-RU"/>
        </w:rPr>
      </w:pPr>
      <w:r w:rsidRPr="0094031E">
        <w:rPr>
          <w:rFonts w:ascii="Times New Roman" w:hAnsi="Times New Roman"/>
          <w:bCs/>
          <w:sz w:val="28"/>
          <w:szCs w:val="28"/>
          <w:lang w:eastAsia="ru-RU"/>
        </w:rPr>
        <w:t xml:space="preserve">В. о. сільського голови                                             </w:t>
      </w:r>
      <w:r>
        <w:rPr>
          <w:rFonts w:ascii="Times New Roman" w:hAnsi="Times New Roman"/>
          <w:bCs/>
          <w:sz w:val="28"/>
          <w:szCs w:val="28"/>
          <w:lang w:eastAsia="ru-RU"/>
        </w:rPr>
        <w:t xml:space="preserve">         </w:t>
      </w:r>
      <w:r w:rsidRPr="0094031E">
        <w:rPr>
          <w:rFonts w:ascii="Times New Roman" w:hAnsi="Times New Roman"/>
          <w:bCs/>
          <w:sz w:val="28"/>
          <w:szCs w:val="28"/>
          <w:lang w:eastAsia="ru-RU"/>
        </w:rPr>
        <w:t xml:space="preserve">       Андрій СЕРЕБРІЙ</w:t>
      </w:r>
    </w:p>
    <w:p w14:paraId="62963F30"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39030DD2"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45361505" w14:textId="77777777" w:rsidR="00DC6B0B" w:rsidRDefault="00DC6B0B" w:rsidP="0094031E">
      <w:pPr>
        <w:tabs>
          <w:tab w:val="left" w:pos="0"/>
          <w:tab w:val="left" w:pos="2055"/>
          <w:tab w:val="left" w:pos="2384"/>
          <w:tab w:val="right" w:pos="9356"/>
          <w:tab w:val="right" w:pos="9768"/>
        </w:tabs>
        <w:rPr>
          <w:rFonts w:ascii="Times New Roman" w:hAnsi="Times New Roman"/>
          <w:b/>
          <w:bCs/>
          <w:sz w:val="28"/>
          <w:szCs w:val="28"/>
          <w:lang w:eastAsia="ru-RU"/>
        </w:rPr>
      </w:pPr>
    </w:p>
    <w:p w14:paraId="46D13197"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6268405A"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54799602"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577CB858"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66B8FE34"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61FD02DB"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42636FF6"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7BCB197D"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399DCA8B"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75701354"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67A27FBD"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600B6A2C"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30F50522"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42D2B973"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29215149"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7E38358F"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39991FD4" w14:textId="77777777" w:rsidR="00DC6B0B" w:rsidRDefault="00DC6B0B" w:rsidP="0094031E">
      <w:pPr>
        <w:tabs>
          <w:tab w:val="left" w:pos="2055"/>
          <w:tab w:val="left" w:pos="2384"/>
          <w:tab w:val="left" w:pos="6240"/>
          <w:tab w:val="left" w:pos="6810"/>
          <w:tab w:val="right" w:pos="9356"/>
          <w:tab w:val="right" w:pos="9768"/>
        </w:tabs>
        <w:rPr>
          <w:rFonts w:ascii="Times New Roman" w:hAnsi="Times New Roman"/>
          <w:b/>
          <w:bCs/>
          <w:sz w:val="28"/>
          <w:szCs w:val="28"/>
          <w:lang w:eastAsia="ru-RU"/>
        </w:rPr>
      </w:pPr>
    </w:p>
    <w:p w14:paraId="4266DB43"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7EF66B9C" w14:textId="77777777" w:rsidR="00DC6B0B" w:rsidRDefault="00DC6B0B" w:rsidP="00502780">
      <w:pPr>
        <w:tabs>
          <w:tab w:val="left" w:pos="2055"/>
          <w:tab w:val="left" w:pos="2384"/>
          <w:tab w:val="left" w:pos="6240"/>
          <w:tab w:val="left" w:pos="6810"/>
          <w:tab w:val="right" w:pos="9356"/>
          <w:tab w:val="right" w:pos="9768"/>
        </w:tabs>
        <w:jc w:val="center"/>
        <w:rPr>
          <w:rFonts w:ascii="Times New Roman" w:hAnsi="Times New Roman"/>
          <w:b/>
          <w:bCs/>
          <w:sz w:val="28"/>
          <w:szCs w:val="28"/>
          <w:lang w:eastAsia="ru-RU"/>
        </w:rPr>
      </w:pPr>
    </w:p>
    <w:p w14:paraId="24CAA6E4" w14:textId="77777777" w:rsidR="00DC6B0B" w:rsidRDefault="00DC6B0B" w:rsidP="00B11F40">
      <w:pPr>
        <w:tabs>
          <w:tab w:val="left" w:pos="2055"/>
          <w:tab w:val="left" w:pos="2384"/>
          <w:tab w:val="left" w:pos="6240"/>
          <w:tab w:val="left" w:pos="6810"/>
          <w:tab w:val="right" w:pos="9356"/>
          <w:tab w:val="right" w:pos="9768"/>
        </w:tabs>
        <w:rPr>
          <w:rFonts w:ascii="Times New Roman" w:hAnsi="Times New Roman"/>
          <w:b/>
          <w:bCs/>
          <w:sz w:val="28"/>
          <w:szCs w:val="28"/>
          <w:lang w:eastAsia="ru-RU"/>
        </w:rPr>
      </w:pPr>
    </w:p>
    <w:p w14:paraId="0403B252" w14:textId="77777777" w:rsidR="00502780" w:rsidRPr="003C2451" w:rsidRDefault="00502780" w:rsidP="00502780">
      <w:pPr>
        <w:pStyle w:val="a7"/>
        <w:tabs>
          <w:tab w:val="left" w:pos="851"/>
          <w:tab w:val="left" w:pos="1134"/>
        </w:tabs>
        <w:ind w:left="567"/>
        <w:rPr>
          <w:rFonts w:ascii="Times New Roman" w:hAnsi="Times New Roman" w:cs="Times New Roman"/>
          <w:sz w:val="28"/>
          <w:szCs w:val="28"/>
        </w:rPr>
      </w:pPr>
    </w:p>
    <w:sectPr w:rsidR="00502780" w:rsidRPr="003C2451" w:rsidSect="00AB4637">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201C1"/>
    <w:multiLevelType w:val="multilevel"/>
    <w:tmpl w:val="E1E244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962997"/>
    <w:multiLevelType w:val="multilevel"/>
    <w:tmpl w:val="848C54AA"/>
    <w:lvl w:ilvl="0">
      <w:start w:val="2"/>
      <w:numFmt w:val="decimal"/>
      <w:lvlText w:val="%1"/>
      <w:lvlJc w:val="left"/>
      <w:pPr>
        <w:ind w:left="375" w:hanging="375"/>
      </w:pPr>
      <w:rPr>
        <w:rFonts w:hint="default"/>
        <w:color w:val="000000"/>
      </w:rPr>
    </w:lvl>
    <w:lvl w:ilvl="1">
      <w:start w:val="4"/>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
    <w:nsid w:val="24FB6BCD"/>
    <w:multiLevelType w:val="multilevel"/>
    <w:tmpl w:val="A492281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8C4855"/>
    <w:multiLevelType w:val="hybridMultilevel"/>
    <w:tmpl w:val="BFA2354E"/>
    <w:lvl w:ilvl="0" w:tplc="1F704F6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E44303"/>
    <w:multiLevelType w:val="multilevel"/>
    <w:tmpl w:val="3D6A8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4F64A4"/>
    <w:multiLevelType w:val="multilevel"/>
    <w:tmpl w:val="4E543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111207"/>
    <w:multiLevelType w:val="multilevel"/>
    <w:tmpl w:val="6FC449E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C8749A4"/>
    <w:multiLevelType w:val="multilevel"/>
    <w:tmpl w:val="97AE9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76E16A5"/>
    <w:multiLevelType w:val="multilevel"/>
    <w:tmpl w:val="EAE86B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2"/>
  </w:num>
  <w:num w:numId="4">
    <w:abstractNumId w:val="8"/>
  </w:num>
  <w:num w:numId="5">
    <w:abstractNumId w:val="0"/>
  </w:num>
  <w:num w:numId="6">
    <w:abstractNumId w:val="6"/>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044"/>
    <w:rsid w:val="000012A5"/>
    <w:rsid w:val="000077BD"/>
    <w:rsid w:val="000733B2"/>
    <w:rsid w:val="000A0BD1"/>
    <w:rsid w:val="000B34F9"/>
    <w:rsid w:val="000F2E0F"/>
    <w:rsid w:val="000F736C"/>
    <w:rsid w:val="001637F2"/>
    <w:rsid w:val="001860A2"/>
    <w:rsid w:val="001B03BF"/>
    <w:rsid w:val="001E2F84"/>
    <w:rsid w:val="00267A7D"/>
    <w:rsid w:val="00300029"/>
    <w:rsid w:val="003325C9"/>
    <w:rsid w:val="00344736"/>
    <w:rsid w:val="003617EE"/>
    <w:rsid w:val="00374427"/>
    <w:rsid w:val="003A4905"/>
    <w:rsid w:val="003B4B7D"/>
    <w:rsid w:val="003B5361"/>
    <w:rsid w:val="003C2451"/>
    <w:rsid w:val="003C667E"/>
    <w:rsid w:val="00414EAB"/>
    <w:rsid w:val="00416326"/>
    <w:rsid w:val="00424E51"/>
    <w:rsid w:val="00427823"/>
    <w:rsid w:val="0047786E"/>
    <w:rsid w:val="0048549F"/>
    <w:rsid w:val="00491E04"/>
    <w:rsid w:val="004E7BB9"/>
    <w:rsid w:val="00502780"/>
    <w:rsid w:val="00577224"/>
    <w:rsid w:val="00587842"/>
    <w:rsid w:val="005B7000"/>
    <w:rsid w:val="005D7F5A"/>
    <w:rsid w:val="00620EDA"/>
    <w:rsid w:val="00636FAE"/>
    <w:rsid w:val="0067203D"/>
    <w:rsid w:val="0067564C"/>
    <w:rsid w:val="006B1AEF"/>
    <w:rsid w:val="006C566B"/>
    <w:rsid w:val="006D7D1B"/>
    <w:rsid w:val="00723EAF"/>
    <w:rsid w:val="00780CAC"/>
    <w:rsid w:val="00782C1F"/>
    <w:rsid w:val="007871E2"/>
    <w:rsid w:val="00790151"/>
    <w:rsid w:val="007A1AE2"/>
    <w:rsid w:val="007E482C"/>
    <w:rsid w:val="007F4928"/>
    <w:rsid w:val="007F4DB7"/>
    <w:rsid w:val="007F68F3"/>
    <w:rsid w:val="00811B7D"/>
    <w:rsid w:val="008268B4"/>
    <w:rsid w:val="00826BE7"/>
    <w:rsid w:val="00851B5C"/>
    <w:rsid w:val="008554C6"/>
    <w:rsid w:val="008601CD"/>
    <w:rsid w:val="00881AEF"/>
    <w:rsid w:val="00881E19"/>
    <w:rsid w:val="008852D9"/>
    <w:rsid w:val="00891B0D"/>
    <w:rsid w:val="00896CEE"/>
    <w:rsid w:val="008A7E40"/>
    <w:rsid w:val="008D17FD"/>
    <w:rsid w:val="008F01C7"/>
    <w:rsid w:val="00921D14"/>
    <w:rsid w:val="0094031E"/>
    <w:rsid w:val="00942B19"/>
    <w:rsid w:val="00973704"/>
    <w:rsid w:val="009A36B7"/>
    <w:rsid w:val="009B797C"/>
    <w:rsid w:val="00A01071"/>
    <w:rsid w:val="00A2039F"/>
    <w:rsid w:val="00A514B9"/>
    <w:rsid w:val="00A52C3D"/>
    <w:rsid w:val="00A62C76"/>
    <w:rsid w:val="00A64044"/>
    <w:rsid w:val="00A75246"/>
    <w:rsid w:val="00A812F4"/>
    <w:rsid w:val="00A87768"/>
    <w:rsid w:val="00A93BD0"/>
    <w:rsid w:val="00A95293"/>
    <w:rsid w:val="00AA7190"/>
    <w:rsid w:val="00AA74C5"/>
    <w:rsid w:val="00AB4637"/>
    <w:rsid w:val="00AC0567"/>
    <w:rsid w:val="00AC42B8"/>
    <w:rsid w:val="00AD5FF9"/>
    <w:rsid w:val="00AE07DA"/>
    <w:rsid w:val="00AE4AB4"/>
    <w:rsid w:val="00AF4982"/>
    <w:rsid w:val="00B052AF"/>
    <w:rsid w:val="00B11F40"/>
    <w:rsid w:val="00B1558F"/>
    <w:rsid w:val="00B1766F"/>
    <w:rsid w:val="00B33699"/>
    <w:rsid w:val="00B36B7E"/>
    <w:rsid w:val="00B41820"/>
    <w:rsid w:val="00B526D5"/>
    <w:rsid w:val="00B856E8"/>
    <w:rsid w:val="00B979AD"/>
    <w:rsid w:val="00BA6551"/>
    <w:rsid w:val="00BF60DE"/>
    <w:rsid w:val="00C11291"/>
    <w:rsid w:val="00C11E1E"/>
    <w:rsid w:val="00CA2797"/>
    <w:rsid w:val="00CB6797"/>
    <w:rsid w:val="00CB6A3A"/>
    <w:rsid w:val="00CE2506"/>
    <w:rsid w:val="00CE47C9"/>
    <w:rsid w:val="00CF1881"/>
    <w:rsid w:val="00D03F8F"/>
    <w:rsid w:val="00D32017"/>
    <w:rsid w:val="00D71D39"/>
    <w:rsid w:val="00D903BD"/>
    <w:rsid w:val="00DA623C"/>
    <w:rsid w:val="00DA6A5C"/>
    <w:rsid w:val="00DC6B0B"/>
    <w:rsid w:val="00DE67D0"/>
    <w:rsid w:val="00E23E92"/>
    <w:rsid w:val="00E352CA"/>
    <w:rsid w:val="00E62BE6"/>
    <w:rsid w:val="00E72C15"/>
    <w:rsid w:val="00E80E0E"/>
    <w:rsid w:val="00E83FAE"/>
    <w:rsid w:val="00E92E85"/>
    <w:rsid w:val="00E95493"/>
    <w:rsid w:val="00EE490A"/>
    <w:rsid w:val="00EE6C9C"/>
    <w:rsid w:val="00EF655B"/>
    <w:rsid w:val="00F2300C"/>
    <w:rsid w:val="00F23923"/>
    <w:rsid w:val="00F33D20"/>
    <w:rsid w:val="00F47D1C"/>
    <w:rsid w:val="00F75649"/>
    <w:rsid w:val="00FA11F2"/>
    <w:rsid w:val="00FA4EF5"/>
    <w:rsid w:val="00FC4D12"/>
    <w:rsid w:val="00FC60DB"/>
    <w:rsid w:val="00FD44EC"/>
    <w:rsid w:val="00FD7117"/>
    <w:rsid w:val="00FF12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0FAE8"/>
  <w15:chartTrackingRefBased/>
  <w15:docId w15:val="{E9FBCC41-6FD0-41B4-9689-755A259E6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BB9"/>
    <w:pPr>
      <w:widowControl w:val="0"/>
      <w:spacing w:after="0" w:line="240" w:lineRule="auto"/>
    </w:pPr>
    <w:rPr>
      <w:rFonts w:ascii="Microsoft Sans Serif" w:eastAsia="Microsoft Sans Serif" w:hAnsi="Microsoft Sans Serif" w:cs="Microsoft Sans Serif"/>
      <w:color w:val="000000"/>
      <w:kern w:val="0"/>
      <w:sz w:val="24"/>
      <w:szCs w:val="24"/>
      <w:lang w:eastAsia="uk-UA" w:bidi="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A64044"/>
    <w:rPr>
      <w:rFonts w:ascii="Times New Roman" w:eastAsia="Times New Roman" w:hAnsi="Times New Roman" w:cs="Times New Roman"/>
      <w:sz w:val="28"/>
      <w:szCs w:val="28"/>
    </w:rPr>
  </w:style>
  <w:style w:type="character" w:customStyle="1" w:styleId="2">
    <w:name w:val="Основной текст (2)_"/>
    <w:basedOn w:val="a0"/>
    <w:link w:val="20"/>
    <w:rsid w:val="00A64044"/>
    <w:rPr>
      <w:rFonts w:ascii="Times New Roman" w:eastAsia="Times New Roman" w:hAnsi="Times New Roman" w:cs="Times New Roman"/>
      <w:sz w:val="20"/>
      <w:szCs w:val="20"/>
    </w:rPr>
  </w:style>
  <w:style w:type="character" w:customStyle="1" w:styleId="a4">
    <w:name w:val="Другое_"/>
    <w:basedOn w:val="a0"/>
    <w:link w:val="a5"/>
    <w:rsid w:val="00A64044"/>
    <w:rPr>
      <w:rFonts w:ascii="Times New Roman" w:eastAsia="Times New Roman" w:hAnsi="Times New Roman" w:cs="Times New Roman"/>
      <w:sz w:val="28"/>
      <w:szCs w:val="28"/>
    </w:rPr>
  </w:style>
  <w:style w:type="paragraph" w:customStyle="1" w:styleId="1">
    <w:name w:val="Основной текст1"/>
    <w:basedOn w:val="a"/>
    <w:link w:val="a3"/>
    <w:rsid w:val="00A64044"/>
    <w:pPr>
      <w:ind w:firstLine="400"/>
    </w:pPr>
    <w:rPr>
      <w:rFonts w:ascii="Times New Roman" w:eastAsia="Times New Roman" w:hAnsi="Times New Roman" w:cs="Times New Roman"/>
      <w:color w:val="auto"/>
      <w:kern w:val="2"/>
      <w:sz w:val="28"/>
      <w:szCs w:val="28"/>
      <w:lang w:eastAsia="en-US" w:bidi="ar-SA"/>
      <w14:ligatures w14:val="standardContextual"/>
    </w:rPr>
  </w:style>
  <w:style w:type="paragraph" w:customStyle="1" w:styleId="20">
    <w:name w:val="Основной текст (2)"/>
    <w:basedOn w:val="a"/>
    <w:link w:val="2"/>
    <w:rsid w:val="00A64044"/>
    <w:pPr>
      <w:spacing w:after="640"/>
      <w:ind w:left="5980"/>
      <w:jc w:val="right"/>
    </w:pPr>
    <w:rPr>
      <w:rFonts w:ascii="Times New Roman" w:eastAsia="Times New Roman" w:hAnsi="Times New Roman" w:cs="Times New Roman"/>
      <w:color w:val="auto"/>
      <w:kern w:val="2"/>
      <w:sz w:val="20"/>
      <w:szCs w:val="20"/>
      <w:lang w:eastAsia="en-US" w:bidi="ar-SA"/>
      <w14:ligatures w14:val="standardContextual"/>
    </w:rPr>
  </w:style>
  <w:style w:type="paragraph" w:customStyle="1" w:styleId="a5">
    <w:name w:val="Другое"/>
    <w:basedOn w:val="a"/>
    <w:link w:val="a4"/>
    <w:rsid w:val="00A64044"/>
    <w:pPr>
      <w:ind w:firstLine="400"/>
    </w:pPr>
    <w:rPr>
      <w:rFonts w:ascii="Times New Roman" w:eastAsia="Times New Roman" w:hAnsi="Times New Roman" w:cs="Times New Roman"/>
      <w:color w:val="auto"/>
      <w:kern w:val="2"/>
      <w:sz w:val="28"/>
      <w:szCs w:val="28"/>
      <w:lang w:eastAsia="en-US" w:bidi="ar-SA"/>
      <w14:ligatures w14:val="standardContextual"/>
    </w:rPr>
  </w:style>
  <w:style w:type="table" w:styleId="a6">
    <w:name w:val="Table Grid"/>
    <w:basedOn w:val="a1"/>
    <w:uiPriority w:val="39"/>
    <w:rsid w:val="007F4928"/>
    <w:pPr>
      <w:spacing w:after="0" w:line="240" w:lineRule="auto"/>
      <w:ind w:firstLine="567"/>
      <w:jc w:val="both"/>
    </w:pPr>
    <w:rPr>
      <w:kern w:val="0"/>
      <w:lang w:val="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7F4928"/>
    <w:pPr>
      <w:ind w:left="720"/>
      <w:contextualSpacing/>
    </w:pPr>
  </w:style>
  <w:style w:type="paragraph" w:customStyle="1" w:styleId="tc">
    <w:name w:val="tc"/>
    <w:basedOn w:val="a"/>
    <w:rsid w:val="00FC60DB"/>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8">
    <w:name w:val="Hyperlink"/>
    <w:basedOn w:val="a0"/>
    <w:uiPriority w:val="99"/>
    <w:unhideWhenUsed/>
    <w:rsid w:val="00FC60DB"/>
    <w:rPr>
      <w:color w:val="0000FF"/>
      <w:u w:val="single"/>
    </w:rPr>
  </w:style>
  <w:style w:type="paragraph" w:styleId="a9">
    <w:name w:val="Balloon Text"/>
    <w:basedOn w:val="a"/>
    <w:link w:val="aa"/>
    <w:uiPriority w:val="99"/>
    <w:semiHidden/>
    <w:unhideWhenUsed/>
    <w:rsid w:val="006B1AEF"/>
    <w:rPr>
      <w:rFonts w:ascii="Segoe UI" w:hAnsi="Segoe UI" w:cs="Segoe UI"/>
      <w:sz w:val="18"/>
      <w:szCs w:val="18"/>
    </w:rPr>
  </w:style>
  <w:style w:type="character" w:customStyle="1" w:styleId="aa">
    <w:name w:val="Текст выноски Знак"/>
    <w:basedOn w:val="a0"/>
    <w:link w:val="a9"/>
    <w:uiPriority w:val="99"/>
    <w:semiHidden/>
    <w:rsid w:val="006B1AEF"/>
    <w:rPr>
      <w:rFonts w:ascii="Segoe UI" w:eastAsia="Microsoft Sans Serif" w:hAnsi="Segoe UI" w:cs="Segoe UI"/>
      <w:color w:val="000000"/>
      <w:kern w:val="0"/>
      <w:sz w:val="18"/>
      <w:szCs w:val="18"/>
      <w:lang w:eastAsia="uk-UA" w:bidi="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076305">
      <w:bodyDiv w:val="1"/>
      <w:marLeft w:val="0"/>
      <w:marRight w:val="0"/>
      <w:marTop w:val="0"/>
      <w:marBottom w:val="0"/>
      <w:divBdr>
        <w:top w:val="none" w:sz="0" w:space="0" w:color="auto"/>
        <w:left w:val="none" w:sz="0" w:space="0" w:color="auto"/>
        <w:bottom w:val="none" w:sz="0" w:space="0" w:color="auto"/>
        <w:right w:val="none" w:sz="0" w:space="0" w:color="auto"/>
      </w:divBdr>
    </w:div>
    <w:div w:id="51553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56-17%23n1271" TargetMode="External"/><Relationship Id="rId3" Type="http://schemas.openxmlformats.org/officeDocument/2006/relationships/styles" Target="styles.xml"/><Relationship Id="rId7" Type="http://schemas.openxmlformats.org/officeDocument/2006/relationships/hyperlink" Target="https://zakon.rada.gov.ua/laws/show/2456-17%23n127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F4B79-9C8F-4F2A-B827-EA4970A3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1556</Words>
  <Characters>8874</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Limon</dc:creator>
  <cp:keywords/>
  <dc:description/>
  <cp:lastModifiedBy>Balutsa</cp:lastModifiedBy>
  <cp:revision>5</cp:revision>
  <cp:lastPrinted>2025-03-31T07:19:00Z</cp:lastPrinted>
  <dcterms:created xsi:type="dcterms:W3CDTF">2025-04-21T12:44:00Z</dcterms:created>
  <dcterms:modified xsi:type="dcterms:W3CDTF">2025-05-05T12:28:00Z</dcterms:modified>
</cp:coreProperties>
</file>